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E4" w:rsidRPr="001E4636" w:rsidRDefault="002A2CE4" w:rsidP="001E4636">
      <w:pPr>
        <w:spacing w:line="360" w:lineRule="auto"/>
        <w:rPr>
          <w:rFonts w:ascii="Times New Roman" w:hAnsi="Times New Roman" w:cs="Times New Roman"/>
        </w:rPr>
      </w:pPr>
      <w:bookmarkStart w:id="0" w:name="bookmark159"/>
      <w:bookmarkStart w:id="1" w:name="_Toc529390424"/>
      <w:r w:rsidRPr="001E4636">
        <w:rPr>
          <w:rFonts w:ascii="Times New Roman" w:hAnsi="Times New Roman" w:cs="Times New Roman"/>
        </w:rPr>
        <w:t>G</w:t>
      </w:r>
      <w:r w:rsidR="001E4636" w:rsidRPr="001E4636">
        <w:rPr>
          <w:rFonts w:ascii="Times New Roman" w:hAnsi="Times New Roman" w:cs="Times New Roman"/>
        </w:rPr>
        <w:t>edenkblatt</w:t>
      </w:r>
      <w:bookmarkEnd w:id="0"/>
      <w:r w:rsidRPr="001E4636">
        <w:rPr>
          <w:rFonts w:ascii="Times New Roman" w:hAnsi="Times New Roman" w:cs="Times New Roman"/>
        </w:rPr>
        <w:t xml:space="preserve"> zum 100-</w:t>
      </w:r>
      <w:r w:rsidR="001E4636" w:rsidRPr="001E4636">
        <w:rPr>
          <w:rFonts w:ascii="Times New Roman" w:hAnsi="Times New Roman" w:cs="Times New Roman"/>
        </w:rPr>
        <w:t>jährigen</w:t>
      </w:r>
      <w:r w:rsidRPr="001E4636">
        <w:rPr>
          <w:rFonts w:ascii="Times New Roman" w:hAnsi="Times New Roman" w:cs="Times New Roman"/>
        </w:rPr>
        <w:t xml:space="preserve"> Bestehen der von </w:t>
      </w:r>
      <w:proofErr w:type="spellStart"/>
      <w:r w:rsidRPr="001E4636">
        <w:rPr>
          <w:rFonts w:ascii="Times New Roman" w:hAnsi="Times New Roman" w:cs="Times New Roman"/>
        </w:rPr>
        <w:t>Vincke'schen</w:t>
      </w:r>
      <w:proofErr w:type="spellEnd"/>
      <w:r w:rsidRPr="001E4636">
        <w:rPr>
          <w:rFonts w:ascii="Times New Roman" w:hAnsi="Times New Roman" w:cs="Times New Roman"/>
        </w:rPr>
        <w:t xml:space="preserve"> P</w:t>
      </w:r>
      <w:r w:rsidR="001E4636" w:rsidRPr="001E4636">
        <w:rPr>
          <w:rFonts w:ascii="Times New Roman" w:hAnsi="Times New Roman" w:cs="Times New Roman"/>
        </w:rPr>
        <w:t>rovinzial</w:t>
      </w:r>
      <w:r w:rsidRPr="001E4636">
        <w:rPr>
          <w:rFonts w:ascii="Times New Roman" w:hAnsi="Times New Roman" w:cs="Times New Roman"/>
        </w:rPr>
        <w:t>-B</w:t>
      </w:r>
      <w:r w:rsidR="001E4636" w:rsidRPr="001E4636">
        <w:rPr>
          <w:rFonts w:ascii="Times New Roman" w:hAnsi="Times New Roman" w:cs="Times New Roman"/>
        </w:rPr>
        <w:t>lindenanstalt</w:t>
      </w:r>
      <w:r w:rsidRPr="001E4636">
        <w:rPr>
          <w:rFonts w:ascii="Times New Roman" w:hAnsi="Times New Roman" w:cs="Times New Roman"/>
        </w:rPr>
        <w:t xml:space="preserve"> zu Paderborn 1847 bis 1947</w:t>
      </w:r>
      <w:bookmarkEnd w:id="1"/>
    </w:p>
    <w:p w:rsidR="00C2786F" w:rsidRPr="001E4636" w:rsidRDefault="00C2786F" w:rsidP="001E4636">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Im Dunkel der Nacht Leuchtet der Sterne Pracht; In Menschenelend und -not Göttlicher Liebe Gebot.</w:t>
      </w:r>
    </w:p>
    <w:p w:rsidR="002A2CE4" w:rsidRPr="001E4636" w:rsidRDefault="002A2CE4" w:rsidP="002A2CE4">
      <w:pPr>
        <w:pStyle w:val="Flietext1110"/>
        <w:shd w:val="clear" w:color="auto" w:fill="auto"/>
        <w:spacing w:line="360" w:lineRule="auto"/>
        <w:ind w:firstLine="0"/>
        <w:rPr>
          <w:sz w:val="24"/>
          <w:szCs w:val="24"/>
        </w:rPr>
      </w:pPr>
    </w:p>
    <w:p w:rsidR="00C2786F" w:rsidRPr="001E4636" w:rsidRDefault="00C2786F">
      <w:pPr>
        <w:widowControl/>
        <w:spacing w:after="160" w:line="259" w:lineRule="auto"/>
        <w:rPr>
          <w:rFonts w:ascii="Times New Roman" w:eastAsia="Times New Roman" w:hAnsi="Times New Roman" w:cs="Times New Roman"/>
          <w:color w:val="auto"/>
          <w:lang w:eastAsia="en-US" w:bidi="ar-SA"/>
        </w:rPr>
      </w:pPr>
      <w:r w:rsidRPr="001E4636">
        <w:br w:type="page"/>
      </w:r>
    </w:p>
    <w:sdt>
      <w:sdtPr>
        <w:rPr>
          <w:rFonts w:ascii="Arial Unicode MS" w:eastAsia="Arial Unicode MS" w:hAnsi="Arial Unicode MS" w:cs="Arial Unicode MS"/>
          <w:color w:val="000000"/>
          <w:sz w:val="24"/>
          <w:szCs w:val="24"/>
          <w:lang w:bidi="de-DE"/>
        </w:rPr>
        <w:id w:val="548726104"/>
        <w:docPartObj>
          <w:docPartGallery w:val="Table of Contents"/>
          <w:docPartUnique/>
        </w:docPartObj>
      </w:sdtPr>
      <w:sdtEndPr>
        <w:rPr>
          <w:b/>
          <w:bCs/>
        </w:rPr>
      </w:sdtEndPr>
      <w:sdtContent>
        <w:p w:rsidR="00C2786F" w:rsidRPr="001E4636" w:rsidRDefault="00C2786F">
          <w:pPr>
            <w:pStyle w:val="Inhaltsverzeichnisberschrift"/>
          </w:pPr>
          <w:r w:rsidRPr="001E4636">
            <w:t>Inhalt</w:t>
          </w:r>
        </w:p>
        <w:bookmarkStart w:id="2" w:name="_GoBack"/>
        <w:bookmarkEnd w:id="2"/>
        <w:p w:rsidR="00857307" w:rsidRDefault="00C2786F">
          <w:pPr>
            <w:pStyle w:val="Verzeichnis1"/>
            <w:tabs>
              <w:tab w:val="right" w:leader="dot" w:pos="9629"/>
            </w:tabs>
            <w:rPr>
              <w:rFonts w:asciiTheme="minorHAnsi" w:eastAsiaTheme="minorEastAsia" w:hAnsiTheme="minorHAnsi" w:cstheme="minorBidi"/>
              <w:noProof/>
              <w:color w:val="auto"/>
              <w:sz w:val="22"/>
              <w:szCs w:val="22"/>
              <w:lang w:bidi="ar-SA"/>
            </w:rPr>
          </w:pPr>
          <w:r w:rsidRPr="001E4636">
            <w:rPr>
              <w:b/>
              <w:bCs/>
            </w:rPr>
            <w:fldChar w:fldCharType="begin"/>
          </w:r>
          <w:r w:rsidRPr="001E4636">
            <w:rPr>
              <w:b/>
              <w:bCs/>
            </w:rPr>
            <w:instrText xml:space="preserve"> TOC \o "1-3" \h \z \u </w:instrText>
          </w:r>
          <w:r w:rsidRPr="001E4636">
            <w:rPr>
              <w:b/>
              <w:bCs/>
            </w:rPr>
            <w:fldChar w:fldCharType="separate"/>
          </w:r>
          <w:hyperlink w:anchor="_Toc535267391" w:history="1">
            <w:r w:rsidR="00857307" w:rsidRPr="00395BF5">
              <w:rPr>
                <w:rStyle w:val="Hyperlink"/>
                <w:rFonts w:ascii="Times New Roman" w:hAnsi="Times New Roman" w:cs="Times New Roman"/>
                <w:b/>
                <w:noProof/>
              </w:rPr>
              <w:t>Festprolog zur Konsekration des neuen Jahres und zur Hundertjahr-Feier der Provinzial-Blindenanstalt Paderborn am 19. März 1947</w:t>
            </w:r>
            <w:r w:rsidR="00857307">
              <w:rPr>
                <w:noProof/>
                <w:webHidden/>
              </w:rPr>
              <w:tab/>
            </w:r>
            <w:r w:rsidR="00857307">
              <w:rPr>
                <w:noProof/>
                <w:webHidden/>
              </w:rPr>
              <w:fldChar w:fldCharType="begin"/>
            </w:r>
            <w:r w:rsidR="00857307">
              <w:rPr>
                <w:noProof/>
                <w:webHidden/>
              </w:rPr>
              <w:instrText xml:space="preserve"> PAGEREF _Toc535267391 \h </w:instrText>
            </w:r>
            <w:r w:rsidR="00857307">
              <w:rPr>
                <w:noProof/>
                <w:webHidden/>
              </w:rPr>
            </w:r>
            <w:r w:rsidR="00857307">
              <w:rPr>
                <w:noProof/>
                <w:webHidden/>
              </w:rPr>
              <w:fldChar w:fldCharType="separate"/>
            </w:r>
            <w:r w:rsidR="00857307">
              <w:rPr>
                <w:noProof/>
                <w:webHidden/>
              </w:rPr>
              <w:t>3</w:t>
            </w:r>
            <w:r w:rsidR="00857307">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2" w:history="1">
            <w:r w:rsidRPr="00395BF5">
              <w:rPr>
                <w:rStyle w:val="Hyperlink"/>
                <w:rFonts w:ascii="Times New Roman" w:hAnsi="Times New Roman" w:cs="Times New Roman"/>
                <w:b/>
                <w:noProof/>
              </w:rPr>
              <w:t>Vorgeschichte: Die Privat-Blindenanstalt</w:t>
            </w:r>
            <w:r>
              <w:rPr>
                <w:noProof/>
                <w:webHidden/>
              </w:rPr>
              <w:tab/>
            </w:r>
            <w:r>
              <w:rPr>
                <w:noProof/>
                <w:webHidden/>
              </w:rPr>
              <w:fldChar w:fldCharType="begin"/>
            </w:r>
            <w:r>
              <w:rPr>
                <w:noProof/>
                <w:webHidden/>
              </w:rPr>
              <w:instrText xml:space="preserve"> PAGEREF _Toc535267392 \h </w:instrText>
            </w:r>
            <w:r>
              <w:rPr>
                <w:noProof/>
                <w:webHidden/>
              </w:rPr>
            </w:r>
            <w:r>
              <w:rPr>
                <w:noProof/>
                <w:webHidden/>
              </w:rPr>
              <w:fldChar w:fldCharType="separate"/>
            </w:r>
            <w:r>
              <w:rPr>
                <w:noProof/>
                <w:webHidden/>
              </w:rPr>
              <w:t>4</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3" w:history="1">
            <w:r w:rsidRPr="00395BF5">
              <w:rPr>
                <w:rStyle w:val="Hyperlink"/>
                <w:rFonts w:ascii="Times New Roman" w:hAnsi="Times New Roman" w:cs="Times New Roman"/>
                <w:b/>
                <w:noProof/>
              </w:rPr>
              <w:t>Die Provinzial-Blindenanstalt. Kurze Einblicke und Durchblicke</w:t>
            </w:r>
            <w:r>
              <w:rPr>
                <w:noProof/>
                <w:webHidden/>
              </w:rPr>
              <w:tab/>
            </w:r>
            <w:r>
              <w:rPr>
                <w:noProof/>
                <w:webHidden/>
              </w:rPr>
              <w:fldChar w:fldCharType="begin"/>
            </w:r>
            <w:r>
              <w:rPr>
                <w:noProof/>
                <w:webHidden/>
              </w:rPr>
              <w:instrText xml:space="preserve"> PAGEREF _Toc535267393 \h </w:instrText>
            </w:r>
            <w:r>
              <w:rPr>
                <w:noProof/>
                <w:webHidden/>
              </w:rPr>
            </w:r>
            <w:r>
              <w:rPr>
                <w:noProof/>
                <w:webHidden/>
              </w:rPr>
              <w:fldChar w:fldCharType="separate"/>
            </w:r>
            <w:r>
              <w:rPr>
                <w:noProof/>
                <w:webHidden/>
              </w:rPr>
              <w:t>6</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4" w:history="1">
            <w:r w:rsidRPr="00395BF5">
              <w:rPr>
                <w:rStyle w:val="Hyperlink"/>
                <w:rFonts w:ascii="Times New Roman" w:hAnsi="Times New Roman" w:cs="Times New Roman"/>
                <w:b/>
                <w:noProof/>
              </w:rPr>
              <w:t>Wachstum der Anstalt</w:t>
            </w:r>
            <w:r>
              <w:rPr>
                <w:noProof/>
                <w:webHidden/>
              </w:rPr>
              <w:tab/>
            </w:r>
            <w:r>
              <w:rPr>
                <w:noProof/>
                <w:webHidden/>
              </w:rPr>
              <w:fldChar w:fldCharType="begin"/>
            </w:r>
            <w:r>
              <w:rPr>
                <w:noProof/>
                <w:webHidden/>
              </w:rPr>
              <w:instrText xml:space="preserve"> PAGEREF _Toc535267394 \h </w:instrText>
            </w:r>
            <w:r>
              <w:rPr>
                <w:noProof/>
                <w:webHidden/>
              </w:rPr>
            </w:r>
            <w:r>
              <w:rPr>
                <w:noProof/>
                <w:webHidden/>
              </w:rPr>
              <w:fldChar w:fldCharType="separate"/>
            </w:r>
            <w:r>
              <w:rPr>
                <w:noProof/>
                <w:webHidden/>
              </w:rPr>
              <w:t>6</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5" w:history="1">
            <w:r w:rsidRPr="00395BF5">
              <w:rPr>
                <w:rStyle w:val="Hyperlink"/>
                <w:rFonts w:ascii="Times New Roman" w:hAnsi="Times New Roman" w:cs="Times New Roman"/>
                <w:b/>
                <w:noProof/>
              </w:rPr>
              <w:t>Geländeerweiterungen</w:t>
            </w:r>
            <w:r>
              <w:rPr>
                <w:noProof/>
                <w:webHidden/>
              </w:rPr>
              <w:tab/>
            </w:r>
            <w:r>
              <w:rPr>
                <w:noProof/>
                <w:webHidden/>
              </w:rPr>
              <w:fldChar w:fldCharType="begin"/>
            </w:r>
            <w:r>
              <w:rPr>
                <w:noProof/>
                <w:webHidden/>
              </w:rPr>
              <w:instrText xml:space="preserve"> PAGEREF _Toc535267395 \h </w:instrText>
            </w:r>
            <w:r>
              <w:rPr>
                <w:noProof/>
                <w:webHidden/>
              </w:rPr>
            </w:r>
            <w:r>
              <w:rPr>
                <w:noProof/>
                <w:webHidden/>
              </w:rPr>
              <w:fldChar w:fldCharType="separate"/>
            </w:r>
            <w:r>
              <w:rPr>
                <w:noProof/>
                <w:webHidden/>
              </w:rPr>
              <w:t>8</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6" w:history="1">
            <w:r w:rsidRPr="00395BF5">
              <w:rPr>
                <w:rStyle w:val="Hyperlink"/>
                <w:rFonts w:ascii="Times New Roman" w:hAnsi="Times New Roman" w:cs="Times New Roman"/>
                <w:b/>
                <w:noProof/>
              </w:rPr>
              <w:t>Anstaltsleitung und Anstaltswirtschaft</w:t>
            </w:r>
            <w:r>
              <w:rPr>
                <w:noProof/>
                <w:webHidden/>
              </w:rPr>
              <w:tab/>
            </w:r>
            <w:r>
              <w:rPr>
                <w:noProof/>
                <w:webHidden/>
              </w:rPr>
              <w:fldChar w:fldCharType="begin"/>
            </w:r>
            <w:r>
              <w:rPr>
                <w:noProof/>
                <w:webHidden/>
              </w:rPr>
              <w:instrText xml:space="preserve"> PAGEREF _Toc535267396 \h </w:instrText>
            </w:r>
            <w:r>
              <w:rPr>
                <w:noProof/>
                <w:webHidden/>
              </w:rPr>
            </w:r>
            <w:r>
              <w:rPr>
                <w:noProof/>
                <w:webHidden/>
              </w:rPr>
              <w:fldChar w:fldCharType="separate"/>
            </w:r>
            <w:r>
              <w:rPr>
                <w:noProof/>
                <w:webHidden/>
              </w:rPr>
              <w:t>9</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7" w:history="1">
            <w:r w:rsidRPr="00395BF5">
              <w:rPr>
                <w:rStyle w:val="Hyperlink"/>
                <w:rFonts w:ascii="Times New Roman" w:hAnsi="Times New Roman" w:cs="Times New Roman"/>
                <w:b/>
                <w:noProof/>
              </w:rPr>
              <w:t>Die Blindenschule</w:t>
            </w:r>
            <w:r>
              <w:rPr>
                <w:noProof/>
                <w:webHidden/>
              </w:rPr>
              <w:tab/>
            </w:r>
            <w:r>
              <w:rPr>
                <w:noProof/>
                <w:webHidden/>
              </w:rPr>
              <w:fldChar w:fldCharType="begin"/>
            </w:r>
            <w:r>
              <w:rPr>
                <w:noProof/>
                <w:webHidden/>
              </w:rPr>
              <w:instrText xml:space="preserve"> PAGEREF _Toc535267397 \h </w:instrText>
            </w:r>
            <w:r>
              <w:rPr>
                <w:noProof/>
                <w:webHidden/>
              </w:rPr>
            </w:r>
            <w:r>
              <w:rPr>
                <w:noProof/>
                <w:webHidden/>
              </w:rPr>
              <w:fldChar w:fldCharType="separate"/>
            </w:r>
            <w:r>
              <w:rPr>
                <w:noProof/>
                <w:webHidden/>
              </w:rPr>
              <w:t>11</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8" w:history="1">
            <w:r w:rsidRPr="00395BF5">
              <w:rPr>
                <w:rStyle w:val="Hyperlink"/>
                <w:rFonts w:ascii="Times New Roman" w:hAnsi="Times New Roman" w:cs="Times New Roman"/>
                <w:b/>
                <w:noProof/>
              </w:rPr>
              <w:t>Der Arbeitsbetrieb</w:t>
            </w:r>
            <w:r>
              <w:rPr>
                <w:noProof/>
                <w:webHidden/>
              </w:rPr>
              <w:tab/>
            </w:r>
            <w:r>
              <w:rPr>
                <w:noProof/>
                <w:webHidden/>
              </w:rPr>
              <w:fldChar w:fldCharType="begin"/>
            </w:r>
            <w:r>
              <w:rPr>
                <w:noProof/>
                <w:webHidden/>
              </w:rPr>
              <w:instrText xml:space="preserve"> PAGEREF _Toc535267398 \h </w:instrText>
            </w:r>
            <w:r>
              <w:rPr>
                <w:noProof/>
                <w:webHidden/>
              </w:rPr>
            </w:r>
            <w:r>
              <w:rPr>
                <w:noProof/>
                <w:webHidden/>
              </w:rPr>
              <w:fldChar w:fldCharType="separate"/>
            </w:r>
            <w:r>
              <w:rPr>
                <w:noProof/>
                <w:webHidden/>
              </w:rPr>
              <w:t>14</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399" w:history="1">
            <w:r w:rsidRPr="00395BF5">
              <w:rPr>
                <w:rStyle w:val="Hyperlink"/>
                <w:rFonts w:ascii="Times New Roman" w:hAnsi="Times New Roman" w:cs="Times New Roman"/>
                <w:b/>
                <w:noProof/>
              </w:rPr>
              <w:t>Die Blindendruckerei</w:t>
            </w:r>
            <w:r>
              <w:rPr>
                <w:noProof/>
                <w:webHidden/>
              </w:rPr>
              <w:tab/>
            </w:r>
            <w:r>
              <w:rPr>
                <w:noProof/>
                <w:webHidden/>
              </w:rPr>
              <w:fldChar w:fldCharType="begin"/>
            </w:r>
            <w:r>
              <w:rPr>
                <w:noProof/>
                <w:webHidden/>
              </w:rPr>
              <w:instrText xml:space="preserve"> PAGEREF _Toc535267399 \h </w:instrText>
            </w:r>
            <w:r>
              <w:rPr>
                <w:noProof/>
                <w:webHidden/>
              </w:rPr>
            </w:r>
            <w:r>
              <w:rPr>
                <w:noProof/>
                <w:webHidden/>
              </w:rPr>
              <w:fldChar w:fldCharType="separate"/>
            </w:r>
            <w:r>
              <w:rPr>
                <w:noProof/>
                <w:webHidden/>
              </w:rPr>
              <w:t>16</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400" w:history="1">
            <w:r w:rsidRPr="00395BF5">
              <w:rPr>
                <w:rStyle w:val="Hyperlink"/>
                <w:rFonts w:ascii="Times New Roman" w:hAnsi="Times New Roman" w:cs="Times New Roman"/>
                <w:b/>
                <w:noProof/>
              </w:rPr>
              <w:t>Die Blindenanstalt und ihre Entlassenen</w:t>
            </w:r>
            <w:r>
              <w:rPr>
                <w:noProof/>
                <w:webHidden/>
              </w:rPr>
              <w:tab/>
            </w:r>
            <w:r>
              <w:rPr>
                <w:noProof/>
                <w:webHidden/>
              </w:rPr>
              <w:fldChar w:fldCharType="begin"/>
            </w:r>
            <w:r>
              <w:rPr>
                <w:noProof/>
                <w:webHidden/>
              </w:rPr>
              <w:instrText xml:space="preserve"> PAGEREF _Toc535267400 \h </w:instrText>
            </w:r>
            <w:r>
              <w:rPr>
                <w:noProof/>
                <w:webHidden/>
              </w:rPr>
            </w:r>
            <w:r>
              <w:rPr>
                <w:noProof/>
                <w:webHidden/>
              </w:rPr>
              <w:fldChar w:fldCharType="separate"/>
            </w:r>
            <w:r>
              <w:rPr>
                <w:noProof/>
                <w:webHidden/>
              </w:rPr>
              <w:t>18</w:t>
            </w:r>
            <w:r>
              <w:rPr>
                <w:noProof/>
                <w:webHidden/>
              </w:rPr>
              <w:fldChar w:fldCharType="end"/>
            </w:r>
          </w:hyperlink>
        </w:p>
        <w:p w:rsidR="00857307" w:rsidRDefault="0085730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7401" w:history="1">
            <w:r w:rsidRPr="00395BF5">
              <w:rPr>
                <w:rStyle w:val="Hyperlink"/>
                <w:rFonts w:ascii="Times New Roman" w:hAnsi="Times New Roman" w:cs="Times New Roman"/>
                <w:b/>
                <w:noProof/>
              </w:rPr>
              <w:t>Feuerproben</w:t>
            </w:r>
            <w:r w:rsidRPr="00395BF5">
              <w:rPr>
                <w:rStyle w:val="Hyperlink"/>
                <w:noProof/>
              </w:rPr>
              <w:t>.</w:t>
            </w:r>
            <w:r>
              <w:rPr>
                <w:noProof/>
                <w:webHidden/>
              </w:rPr>
              <w:tab/>
            </w:r>
            <w:r>
              <w:rPr>
                <w:noProof/>
                <w:webHidden/>
              </w:rPr>
              <w:fldChar w:fldCharType="begin"/>
            </w:r>
            <w:r>
              <w:rPr>
                <w:noProof/>
                <w:webHidden/>
              </w:rPr>
              <w:instrText xml:space="preserve"> PAGEREF _Toc535267401 \h </w:instrText>
            </w:r>
            <w:r>
              <w:rPr>
                <w:noProof/>
                <w:webHidden/>
              </w:rPr>
            </w:r>
            <w:r>
              <w:rPr>
                <w:noProof/>
                <w:webHidden/>
              </w:rPr>
              <w:fldChar w:fldCharType="separate"/>
            </w:r>
            <w:r>
              <w:rPr>
                <w:noProof/>
                <w:webHidden/>
              </w:rPr>
              <w:t>18</w:t>
            </w:r>
            <w:r>
              <w:rPr>
                <w:noProof/>
                <w:webHidden/>
              </w:rPr>
              <w:fldChar w:fldCharType="end"/>
            </w:r>
          </w:hyperlink>
        </w:p>
        <w:p w:rsidR="00C2786F" w:rsidRPr="001E4636" w:rsidRDefault="00C2786F">
          <w:r w:rsidRPr="001E4636">
            <w:rPr>
              <w:b/>
              <w:bCs/>
            </w:rPr>
            <w:fldChar w:fldCharType="end"/>
          </w:r>
        </w:p>
      </w:sdtContent>
    </w:sdt>
    <w:p w:rsidR="00C2786F" w:rsidRPr="001E4636" w:rsidRDefault="00C2786F" w:rsidP="002A2CE4">
      <w:pPr>
        <w:pStyle w:val="Flietext1110"/>
        <w:shd w:val="clear" w:color="auto" w:fill="auto"/>
        <w:spacing w:line="360" w:lineRule="auto"/>
        <w:ind w:firstLine="0"/>
        <w:rPr>
          <w:sz w:val="24"/>
          <w:szCs w:val="24"/>
        </w:rPr>
      </w:pPr>
    </w:p>
    <w:p w:rsidR="00C2786F" w:rsidRPr="001E4636" w:rsidRDefault="00C2786F">
      <w:pPr>
        <w:widowControl/>
        <w:spacing w:after="160" w:line="259" w:lineRule="auto"/>
        <w:rPr>
          <w:rFonts w:ascii="Times New Roman" w:eastAsia="Times New Roman" w:hAnsi="Times New Roman" w:cs="Times New Roman"/>
          <w:color w:val="auto"/>
          <w:lang w:eastAsia="en-US" w:bidi="ar-SA"/>
        </w:rPr>
      </w:pPr>
      <w:r w:rsidRPr="001E4636">
        <w:br w:type="page"/>
      </w:r>
    </w:p>
    <w:p w:rsidR="002A2CE4" w:rsidRPr="001E4636" w:rsidRDefault="002A2CE4" w:rsidP="002A2CE4">
      <w:pPr>
        <w:pStyle w:val="berschrift1"/>
        <w:spacing w:before="0" w:after="120" w:line="360" w:lineRule="auto"/>
        <w:rPr>
          <w:rFonts w:ascii="Times New Roman" w:hAnsi="Times New Roman" w:cs="Times New Roman"/>
          <w:b/>
          <w:color w:val="auto"/>
          <w:sz w:val="24"/>
          <w:szCs w:val="24"/>
        </w:rPr>
      </w:pPr>
      <w:bookmarkStart w:id="3" w:name="bookmark160"/>
      <w:bookmarkStart w:id="4" w:name="_Toc529390425"/>
      <w:bookmarkStart w:id="5" w:name="_Toc535267391"/>
      <w:r w:rsidRPr="001E4636">
        <w:rPr>
          <w:rFonts w:ascii="Times New Roman" w:hAnsi="Times New Roman" w:cs="Times New Roman"/>
          <w:b/>
          <w:color w:val="auto"/>
          <w:sz w:val="24"/>
          <w:szCs w:val="24"/>
        </w:rPr>
        <w:lastRenderedPageBreak/>
        <w:t>Festprolog</w:t>
      </w:r>
      <w:bookmarkEnd w:id="3"/>
      <w:r w:rsidRPr="001E4636">
        <w:rPr>
          <w:rFonts w:ascii="Times New Roman" w:hAnsi="Times New Roman" w:cs="Times New Roman"/>
          <w:b/>
          <w:color w:val="auto"/>
          <w:sz w:val="24"/>
          <w:szCs w:val="24"/>
        </w:rPr>
        <w:t xml:space="preserve"> zur Konsekration des neuen Jahres und zur Hundertjahr-Feier der Provinzial-Blindenanstalt Paderborn am 19. März 1947</w:t>
      </w:r>
      <w:bookmarkEnd w:id="4"/>
      <w:bookmarkEnd w:id="5"/>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Hehre Stunde, die uns heute hier vereint, Nachdem des Herren Hand auf uns so schwer geruht.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Frohe Stunde, die als </w:t>
      </w:r>
      <w:proofErr w:type="gramStart"/>
      <w:r w:rsidRPr="001E4636">
        <w:rPr>
          <w:b w:val="0"/>
          <w:sz w:val="24"/>
          <w:szCs w:val="24"/>
        </w:rPr>
        <w:t>glückverheißend Zeichen</w:t>
      </w:r>
      <w:proofErr w:type="gramEnd"/>
      <w:r w:rsidRPr="001E4636">
        <w:rPr>
          <w:b w:val="0"/>
          <w:sz w:val="24"/>
          <w:szCs w:val="24"/>
        </w:rPr>
        <w:t xml:space="preserve"> uns erscheint. </w:t>
      </w:r>
      <w:proofErr w:type="spellStart"/>
      <w:r w:rsidRPr="001E4636">
        <w:rPr>
          <w:b w:val="0"/>
          <w:sz w:val="24"/>
          <w:szCs w:val="24"/>
        </w:rPr>
        <w:t>Auf's</w:t>
      </w:r>
      <w:proofErr w:type="spellEnd"/>
      <w:r w:rsidRPr="001E4636">
        <w:rPr>
          <w:b w:val="0"/>
          <w:sz w:val="24"/>
          <w:szCs w:val="24"/>
        </w:rPr>
        <w:t xml:space="preserve"> neu entfacht des Herzens Kraft und unsres Geistes Mut!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Zurückgegeben ward u</w:t>
      </w:r>
      <w:r w:rsidR="00C2786F" w:rsidRPr="001E4636">
        <w:rPr>
          <w:b w:val="0"/>
          <w:sz w:val="24"/>
          <w:szCs w:val="24"/>
        </w:rPr>
        <w:t>n</w:t>
      </w:r>
      <w:r w:rsidRPr="001E4636">
        <w:rPr>
          <w:b w:val="0"/>
          <w:sz w:val="24"/>
          <w:szCs w:val="24"/>
        </w:rPr>
        <w:t xml:space="preserve">s ja die </w:t>
      </w:r>
      <w:proofErr w:type="spellStart"/>
      <w:r w:rsidRPr="001E4636">
        <w:rPr>
          <w:b w:val="0"/>
          <w:sz w:val="24"/>
          <w:szCs w:val="24"/>
        </w:rPr>
        <w:t>heil'ge</w:t>
      </w:r>
      <w:proofErr w:type="spellEnd"/>
      <w:r w:rsidRPr="001E4636">
        <w:rPr>
          <w:b w:val="0"/>
          <w:sz w:val="24"/>
          <w:szCs w:val="24"/>
        </w:rPr>
        <w:t xml:space="preserve"> Stätte, der Altar, </w:t>
      </w:r>
      <w:r w:rsidR="001E4636" w:rsidRPr="001E4636">
        <w:rPr>
          <w:b w:val="0"/>
          <w:sz w:val="24"/>
          <w:szCs w:val="24"/>
        </w:rPr>
        <w:t>v</w:t>
      </w:r>
      <w:r w:rsidRPr="001E4636">
        <w:rPr>
          <w:b w:val="0"/>
          <w:sz w:val="24"/>
          <w:szCs w:val="24"/>
        </w:rPr>
        <w:t>or dem durch lange Jahre unsre Seele Heimat hat gefunden.</w:t>
      </w:r>
      <w:r w:rsidR="0076384C" w:rsidRPr="001E4636">
        <w:rPr>
          <w:b w:val="0"/>
          <w:sz w:val="24"/>
          <w:szCs w:val="24"/>
        </w:rPr>
        <w:t xml:space="preserve"> </w:t>
      </w:r>
      <w:r w:rsidRPr="001E4636">
        <w:rPr>
          <w:b w:val="0"/>
          <w:sz w:val="24"/>
          <w:szCs w:val="24"/>
        </w:rPr>
        <w:t>Und neu entzündet ward das Licht, das zwar dem Auge nicht geleuchtet, das aber in die Herzen drang in dunklen Stunden.</w:t>
      </w:r>
      <w:r w:rsidR="0076384C" w:rsidRPr="001E4636">
        <w:rPr>
          <w:b w:val="0"/>
          <w:sz w:val="24"/>
          <w:szCs w:val="24"/>
        </w:rPr>
        <w:t xml:space="preserve"> </w:t>
      </w:r>
      <w:r w:rsidRPr="001E4636">
        <w:rPr>
          <w:b w:val="0"/>
          <w:sz w:val="24"/>
          <w:szCs w:val="24"/>
        </w:rPr>
        <w:t xml:space="preserve">In Tiefen ward verankert so </w:t>
      </w:r>
      <w:proofErr w:type="spellStart"/>
      <w:r w:rsidRPr="001E4636">
        <w:rPr>
          <w:b w:val="0"/>
          <w:sz w:val="24"/>
          <w:szCs w:val="24"/>
        </w:rPr>
        <w:t>auf's</w:t>
      </w:r>
      <w:proofErr w:type="spellEnd"/>
      <w:r w:rsidRPr="001E4636">
        <w:rPr>
          <w:b w:val="0"/>
          <w:sz w:val="24"/>
          <w:szCs w:val="24"/>
        </w:rPr>
        <w:t xml:space="preserve"> neue das Werk, das aus dem Glauben ward geboren,</w:t>
      </w:r>
      <w:r w:rsidR="0076384C" w:rsidRPr="001E4636">
        <w:rPr>
          <w:b w:val="0"/>
          <w:sz w:val="24"/>
          <w:szCs w:val="24"/>
        </w:rPr>
        <w:t xml:space="preserve"> </w:t>
      </w:r>
      <w:r w:rsidRPr="001E4636">
        <w:rPr>
          <w:b w:val="0"/>
          <w:sz w:val="24"/>
          <w:szCs w:val="24"/>
        </w:rPr>
        <w:t xml:space="preserve">An dessen Wiege Menschen standen </w:t>
      </w:r>
      <w:proofErr w:type="spellStart"/>
      <w:r w:rsidRPr="001E4636">
        <w:rPr>
          <w:b w:val="0"/>
          <w:sz w:val="24"/>
          <w:szCs w:val="24"/>
        </w:rPr>
        <w:t>seltner</w:t>
      </w:r>
      <w:proofErr w:type="spellEnd"/>
      <w:r w:rsidRPr="001E4636">
        <w:rPr>
          <w:b w:val="0"/>
          <w:sz w:val="24"/>
          <w:szCs w:val="24"/>
        </w:rPr>
        <w:t xml:space="preserve"> Treue: Drei Namen </w:t>
      </w:r>
      <w:r w:rsidR="00C2786F" w:rsidRPr="001E4636">
        <w:rPr>
          <w:b w:val="0"/>
          <w:sz w:val="24"/>
          <w:szCs w:val="24"/>
        </w:rPr>
        <w:t>nenn</w:t>
      </w:r>
      <w:r w:rsidRPr="001E4636">
        <w:rPr>
          <w:b w:val="0"/>
          <w:sz w:val="24"/>
          <w:szCs w:val="24"/>
        </w:rPr>
        <w:t xml:space="preserve"> ich, leuchtend, auserkoren!</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Von </w:t>
      </w:r>
      <w:proofErr w:type="spellStart"/>
      <w:r w:rsidRPr="001E4636">
        <w:rPr>
          <w:rStyle w:val="Flietext25Abstand2pt"/>
          <w:rFonts w:eastAsia="Georgia"/>
          <w:bCs/>
          <w:spacing w:val="0"/>
          <w:sz w:val="24"/>
          <w:szCs w:val="24"/>
        </w:rPr>
        <w:t>Vincke’s</w:t>
      </w:r>
      <w:proofErr w:type="spellEnd"/>
      <w:r w:rsidRPr="001E4636">
        <w:rPr>
          <w:b w:val="0"/>
          <w:sz w:val="24"/>
          <w:szCs w:val="24"/>
        </w:rPr>
        <w:t xml:space="preserve"> herrliche Gestalt!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Der Mann des weiten Blickes und des warmen Herzens, der Führer unserm Land und mehr noch Vater war!</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Und Doktor </w:t>
      </w:r>
      <w:r w:rsidRPr="001E4636">
        <w:rPr>
          <w:rStyle w:val="Flietext25Abstand2pt"/>
          <w:rFonts w:eastAsia="Georgia"/>
          <w:bCs/>
          <w:spacing w:val="0"/>
          <w:sz w:val="24"/>
          <w:szCs w:val="24"/>
        </w:rPr>
        <w:t>Schmidt,</w:t>
      </w:r>
      <w:r w:rsidRPr="001E4636">
        <w:rPr>
          <w:b w:val="0"/>
          <w:sz w:val="24"/>
          <w:szCs w:val="24"/>
        </w:rPr>
        <w:t xml:space="preserve"> gleich groß als Arzt und Christ, der nicht geruht, bis er die Sache sicher </w:t>
      </w:r>
      <w:proofErr w:type="spellStart"/>
      <w:r w:rsidRPr="001E4636">
        <w:rPr>
          <w:b w:val="0"/>
          <w:sz w:val="24"/>
          <w:szCs w:val="24"/>
        </w:rPr>
        <w:t>wußte</w:t>
      </w:r>
      <w:proofErr w:type="spellEnd"/>
      <w:r w:rsidRPr="001E4636">
        <w:rPr>
          <w:b w:val="0"/>
          <w:sz w:val="24"/>
          <w:szCs w:val="24"/>
        </w:rPr>
        <w:t xml:space="preserve"> in jener starken Hand der </w:t>
      </w:r>
      <w:proofErr w:type="spellStart"/>
      <w:r w:rsidRPr="001E4636">
        <w:rPr>
          <w:rStyle w:val="Flietext25Abstand2pt"/>
          <w:rFonts w:eastAsia="Georgia"/>
          <w:bCs/>
          <w:spacing w:val="0"/>
          <w:sz w:val="24"/>
          <w:szCs w:val="24"/>
        </w:rPr>
        <w:t>güt’gen</w:t>
      </w:r>
      <w:proofErr w:type="spellEnd"/>
      <w:r w:rsidRPr="001E4636">
        <w:rPr>
          <w:b w:val="0"/>
          <w:sz w:val="24"/>
          <w:szCs w:val="24"/>
        </w:rPr>
        <w:t xml:space="preserve"> Frau, die einen Namen trägt, von edlem, gutem Klang:</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Pauline von </w:t>
      </w:r>
      <w:proofErr w:type="spellStart"/>
      <w:r w:rsidRPr="001E4636">
        <w:rPr>
          <w:rStyle w:val="Flietext25Abstand2pt"/>
          <w:rFonts w:eastAsia="Georgia"/>
          <w:bCs/>
          <w:spacing w:val="0"/>
          <w:sz w:val="24"/>
          <w:szCs w:val="24"/>
        </w:rPr>
        <w:t>Mallinckrodt</w:t>
      </w:r>
      <w:proofErr w:type="spellEnd"/>
      <w:r w:rsidRPr="001E4636">
        <w:rPr>
          <w:rStyle w:val="Flietext25Abstand2pt"/>
          <w:rFonts w:eastAsia="Georgia"/>
          <w:bCs/>
          <w:spacing w:val="0"/>
          <w:sz w:val="24"/>
          <w:szCs w:val="24"/>
        </w:rPr>
        <w: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Von ihrem Geiste wurde es getragen, von ihr, die Herz und Seele dieses Werkes war.</w:t>
      </w:r>
      <w:r w:rsidR="0076384C" w:rsidRPr="001E4636">
        <w:rPr>
          <w:b w:val="0"/>
          <w:sz w:val="24"/>
          <w:szCs w:val="24"/>
        </w:rPr>
        <w:t xml:space="preserve"> </w:t>
      </w:r>
      <w:r w:rsidRPr="001E4636">
        <w:rPr>
          <w:b w:val="0"/>
          <w:sz w:val="24"/>
          <w:szCs w:val="24"/>
        </w:rPr>
        <w:t xml:space="preserve">Und grade sie hat Kraft und Liebe stets </w:t>
      </w:r>
      <w:proofErr w:type="spellStart"/>
      <w:r w:rsidRPr="001E4636">
        <w:rPr>
          <w:b w:val="0"/>
          <w:sz w:val="24"/>
          <w:szCs w:val="24"/>
        </w:rPr>
        <w:t>geschöpfet</w:t>
      </w:r>
      <w:proofErr w:type="spellEnd"/>
      <w:r w:rsidRPr="001E4636">
        <w:rPr>
          <w:b w:val="0"/>
          <w:sz w:val="24"/>
          <w:szCs w:val="24"/>
        </w:rPr>
        <w:t xml:space="preserve"> vom Tabernakel, vom Altar, von Ihm, der Feuer brachte auf die Erde, und der da wollte, </w:t>
      </w:r>
      <w:proofErr w:type="spellStart"/>
      <w:r w:rsidRPr="001E4636">
        <w:rPr>
          <w:b w:val="0"/>
          <w:sz w:val="24"/>
          <w:szCs w:val="24"/>
        </w:rPr>
        <w:t>daß</w:t>
      </w:r>
      <w:proofErr w:type="spellEnd"/>
      <w:r w:rsidRPr="001E4636">
        <w:rPr>
          <w:b w:val="0"/>
          <w:sz w:val="24"/>
          <w:szCs w:val="24"/>
        </w:rPr>
        <w:t xml:space="preserve"> es brenne!</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So liegt für uns ein tiefer Sinn darin, </w:t>
      </w:r>
      <w:proofErr w:type="spellStart"/>
      <w:r w:rsidRPr="001E4636">
        <w:rPr>
          <w:b w:val="0"/>
          <w:sz w:val="24"/>
          <w:szCs w:val="24"/>
        </w:rPr>
        <w:t>daß</w:t>
      </w:r>
      <w:proofErr w:type="spellEnd"/>
      <w:r w:rsidRPr="001E4636">
        <w:rPr>
          <w:b w:val="0"/>
          <w:sz w:val="24"/>
          <w:szCs w:val="24"/>
        </w:rPr>
        <w:t xml:space="preserve"> Jubelfest und neue Weihe des Altars in </w:t>
      </w:r>
      <w:r w:rsidRPr="001E4636">
        <w:rPr>
          <w:rStyle w:val="Flietext25Abstand2pt"/>
          <w:rFonts w:eastAsia="Georgia"/>
          <w:bCs/>
          <w:spacing w:val="0"/>
          <w:sz w:val="24"/>
          <w:szCs w:val="24"/>
        </w:rPr>
        <w:t>eine</w:t>
      </w:r>
      <w:r w:rsidRPr="001E4636">
        <w:rPr>
          <w:b w:val="0"/>
          <w:sz w:val="24"/>
          <w:szCs w:val="24"/>
        </w:rPr>
        <w:t xml:space="preserve"> Feier nun zusammenfällt.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Auf festem Fundamente ist das Haus gebaut.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Durch 100 Jahre ward es treu gepflegt</w:t>
      </w:r>
      <w:r w:rsidR="00C2786F" w:rsidRPr="001E4636">
        <w:rPr>
          <w:b w:val="0"/>
          <w:sz w:val="24"/>
          <w:szCs w:val="24"/>
        </w:rPr>
        <w:t xml:space="preserve"> </w:t>
      </w:r>
      <w:r w:rsidRPr="001E4636">
        <w:rPr>
          <w:b w:val="0"/>
          <w:sz w:val="24"/>
          <w:szCs w:val="24"/>
        </w:rPr>
        <w:t xml:space="preserve">von der </w:t>
      </w:r>
      <w:r w:rsidRPr="001E4636">
        <w:rPr>
          <w:rStyle w:val="Flietext25Abstand2pt"/>
          <w:rFonts w:eastAsia="Georgia"/>
          <w:bCs/>
          <w:spacing w:val="0"/>
          <w:sz w:val="24"/>
          <w:szCs w:val="24"/>
        </w:rPr>
        <w:t>Provinz</w:t>
      </w:r>
      <w:r w:rsidRPr="001E4636">
        <w:rPr>
          <w:b w:val="0"/>
          <w:sz w:val="24"/>
          <w:szCs w:val="24"/>
        </w:rPr>
        <w:t xml:space="preserve"> und ihren leitenden Beamten, von Kuratorien und Anstaltsvorständen, die selbstlos still dem Werke dienten.</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Durch 100 Jahre mühen sich darin </w:t>
      </w:r>
      <w:proofErr w:type="spellStart"/>
      <w:r w:rsidRPr="001E4636">
        <w:rPr>
          <w:b w:val="0"/>
          <w:sz w:val="24"/>
          <w:szCs w:val="24"/>
        </w:rPr>
        <w:t>Paulinens</w:t>
      </w:r>
      <w:proofErr w:type="spellEnd"/>
      <w:r w:rsidRPr="001E4636">
        <w:rPr>
          <w:b w:val="0"/>
          <w:sz w:val="24"/>
          <w:szCs w:val="24"/>
        </w:rPr>
        <w:t xml:space="preserve"> Schwestern, den Geist der ersten „Blindenmutter“ stets lebendig zu erhalten.</w:t>
      </w:r>
      <w:r w:rsidR="00C2786F" w:rsidRPr="001E4636">
        <w:rPr>
          <w:b w:val="0"/>
          <w:sz w:val="24"/>
          <w:szCs w:val="24"/>
        </w:rPr>
        <w:t xml:space="preserve"> </w:t>
      </w:r>
      <w:r w:rsidRPr="001E4636">
        <w:rPr>
          <w:b w:val="0"/>
          <w:sz w:val="24"/>
          <w:szCs w:val="24"/>
        </w:rPr>
        <w:t xml:space="preserve">Und heut wie ehedem trägt dieses Haus das alte Signum, darin allein der Lichtberaubte Frieden findet: das </w:t>
      </w:r>
      <w:proofErr w:type="spellStart"/>
      <w:r w:rsidRPr="001E4636">
        <w:rPr>
          <w:b w:val="0"/>
          <w:sz w:val="24"/>
          <w:szCs w:val="24"/>
        </w:rPr>
        <w:t>Ora</w:t>
      </w:r>
      <w:proofErr w:type="spellEnd"/>
      <w:r w:rsidRPr="001E4636">
        <w:rPr>
          <w:b w:val="0"/>
          <w:sz w:val="24"/>
          <w:szCs w:val="24"/>
        </w:rPr>
        <w:t xml:space="preserve"> et </w:t>
      </w:r>
      <w:proofErr w:type="spellStart"/>
      <w:r w:rsidRPr="001E4636">
        <w:rPr>
          <w:rStyle w:val="Flietext25Abstand2pt"/>
          <w:rFonts w:eastAsia="Georgia"/>
          <w:bCs/>
          <w:spacing w:val="0"/>
          <w:sz w:val="24"/>
          <w:szCs w:val="24"/>
        </w:rPr>
        <w:t>labora</w:t>
      </w:r>
      <w:proofErr w:type="spellEnd"/>
      <w:r w:rsidRPr="001E4636">
        <w:rPr>
          <w:rStyle w:val="Flietext25Abstand2pt"/>
          <w:rFonts w:eastAsia="Georgia"/>
          <w:bCs/>
          <w:spacing w:val="0"/>
          <w:sz w:val="24"/>
          <w:szCs w:val="24"/>
        </w:rPr>
        <w: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Die meisten derer, die durch dieses Haus gegangen, sie standen ihren Mann im harte</w:t>
      </w:r>
      <w:r w:rsidR="0076384C" w:rsidRPr="001E4636">
        <w:rPr>
          <w:b w:val="0"/>
          <w:sz w:val="24"/>
          <w:szCs w:val="24"/>
        </w:rPr>
        <w:t>n Lebenska</w:t>
      </w:r>
      <w:r w:rsidRPr="001E4636">
        <w:rPr>
          <w:b w:val="0"/>
          <w:sz w:val="24"/>
          <w:szCs w:val="24"/>
        </w:rPr>
        <w:t xml:space="preserve">mpfe, verdienend ihren Unterhalt in </w:t>
      </w:r>
      <w:proofErr w:type="spellStart"/>
      <w:r w:rsidRPr="001E4636">
        <w:rPr>
          <w:b w:val="0"/>
          <w:sz w:val="24"/>
          <w:szCs w:val="24"/>
        </w:rPr>
        <w:t>fleiß’gem</w:t>
      </w:r>
      <w:proofErr w:type="spellEnd"/>
      <w:r w:rsidRPr="001E4636">
        <w:rPr>
          <w:b w:val="0"/>
          <w:sz w:val="24"/>
          <w:szCs w:val="24"/>
        </w:rPr>
        <w:t xml:space="preserve"> Schaffen, hochhaltend auch das Ideal der edlen guten Sitte, wie die Erziehung es in ihnen grundgelegt.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Und </w:t>
      </w:r>
      <w:proofErr w:type="spellStart"/>
      <w:r w:rsidRPr="001E4636">
        <w:rPr>
          <w:b w:val="0"/>
          <w:sz w:val="24"/>
          <w:szCs w:val="24"/>
        </w:rPr>
        <w:t>ein’ge</w:t>
      </w:r>
      <w:proofErr w:type="spellEnd"/>
      <w:r w:rsidRPr="001E4636">
        <w:rPr>
          <w:b w:val="0"/>
          <w:sz w:val="24"/>
          <w:szCs w:val="24"/>
        </w:rPr>
        <w:t xml:space="preserve">, die für kurze Jahre Tiefenwege gingen, sie fanden wieder heim zu jenem Glück, das ihnen hier geleuchtet. Und wahrlich, es bedarf gar großer </w:t>
      </w:r>
      <w:proofErr w:type="spellStart"/>
      <w:r w:rsidRPr="001E4636">
        <w:rPr>
          <w:b w:val="0"/>
          <w:sz w:val="24"/>
          <w:szCs w:val="24"/>
        </w:rPr>
        <w:t>innrer</w:t>
      </w:r>
      <w:proofErr w:type="spellEnd"/>
      <w:r w:rsidRPr="001E4636">
        <w:rPr>
          <w:b w:val="0"/>
          <w:sz w:val="24"/>
          <w:szCs w:val="24"/>
        </w:rPr>
        <w:t xml:space="preserve"> Kraft und starken </w:t>
      </w:r>
      <w:proofErr w:type="spellStart"/>
      <w:r w:rsidRPr="001E4636">
        <w:rPr>
          <w:b w:val="0"/>
          <w:sz w:val="24"/>
          <w:szCs w:val="24"/>
        </w:rPr>
        <w:t>Haltes</w:t>
      </w:r>
      <w:proofErr w:type="spellEnd"/>
      <w:r w:rsidRPr="001E4636">
        <w:rPr>
          <w:b w:val="0"/>
          <w:sz w:val="24"/>
          <w:szCs w:val="24"/>
        </w:rPr>
        <w:t>, um nicht zu scheitern auf dem lichtlos, dunklen Lebenswege.</w:t>
      </w:r>
      <w:r w:rsidR="0076384C" w:rsidRPr="001E4636">
        <w:rPr>
          <w:b w:val="0"/>
          <w:sz w:val="24"/>
          <w:szCs w:val="24"/>
        </w:rPr>
        <w:t xml:space="preserve"> </w:t>
      </w:r>
      <w:r w:rsidRPr="001E4636">
        <w:rPr>
          <w:b w:val="0"/>
          <w:sz w:val="24"/>
          <w:szCs w:val="24"/>
        </w:rPr>
        <w:t xml:space="preserve">Drum drang die kluge Gründerin gar sehr darauf, </w:t>
      </w:r>
      <w:proofErr w:type="spellStart"/>
      <w:r w:rsidRPr="001E4636">
        <w:rPr>
          <w:b w:val="0"/>
          <w:sz w:val="24"/>
          <w:szCs w:val="24"/>
        </w:rPr>
        <w:t>daß</w:t>
      </w:r>
      <w:proofErr w:type="spellEnd"/>
      <w:r w:rsidRPr="001E4636">
        <w:rPr>
          <w:b w:val="0"/>
          <w:sz w:val="24"/>
          <w:szCs w:val="24"/>
        </w:rPr>
        <w:t xml:space="preserve"> auch ein </w:t>
      </w:r>
      <w:r w:rsidRPr="001E4636">
        <w:rPr>
          <w:rStyle w:val="Flietext25Abstand2pt"/>
          <w:rFonts w:eastAsia="Georgia"/>
          <w:bCs/>
          <w:spacing w:val="0"/>
          <w:sz w:val="24"/>
          <w:szCs w:val="24"/>
        </w:rPr>
        <w:t>Heim</w:t>
      </w:r>
      <w:r w:rsidRPr="001E4636">
        <w:rPr>
          <w:b w:val="0"/>
          <w:sz w:val="24"/>
          <w:szCs w:val="24"/>
        </w:rPr>
        <w:t xml:space="preserve"> errichtet werde für die blinden Frauen, dem später dann ein Männerheim sich angegliedert hat.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lastRenderedPageBreak/>
        <w:t>Und heute treten nun die Paderbo</w:t>
      </w:r>
      <w:r w:rsidR="0076384C" w:rsidRPr="001E4636">
        <w:rPr>
          <w:b w:val="0"/>
          <w:sz w:val="24"/>
          <w:szCs w:val="24"/>
        </w:rPr>
        <w:t>rn</w:t>
      </w:r>
      <w:r w:rsidRPr="001E4636">
        <w:rPr>
          <w:b w:val="0"/>
          <w:sz w:val="24"/>
          <w:szCs w:val="24"/>
        </w:rPr>
        <w:t>er Blinden mit heißem Dank vor die erlauchte Festgesellschaft hin.</w:t>
      </w:r>
      <w:r w:rsidR="0076384C" w:rsidRPr="001E4636">
        <w:rPr>
          <w:b w:val="0"/>
          <w:sz w:val="24"/>
          <w:szCs w:val="24"/>
        </w:rPr>
        <w:t xml:space="preserve"> </w:t>
      </w:r>
      <w:r w:rsidRPr="001E4636">
        <w:rPr>
          <w:b w:val="0"/>
          <w:sz w:val="24"/>
          <w:szCs w:val="24"/>
        </w:rPr>
        <w:t>Sie möchten danken jedem Einzelnen der edlen Menschen, die ihnen Retter, Helfer sind gewesen in den 100 Jahren.</w:t>
      </w:r>
      <w:r w:rsidR="0076384C" w:rsidRPr="001E4636">
        <w:rPr>
          <w:b w:val="0"/>
          <w:sz w:val="24"/>
          <w:szCs w:val="24"/>
        </w:rPr>
        <w:t xml:space="preserve"> </w:t>
      </w:r>
      <w:r w:rsidRPr="001E4636">
        <w:rPr>
          <w:b w:val="0"/>
          <w:sz w:val="24"/>
          <w:szCs w:val="24"/>
        </w:rPr>
        <w:t xml:space="preserve">Die vielen Namen aufzuzählen ist nicht möglich, doch schrieb der </w:t>
      </w:r>
      <w:proofErr w:type="spellStart"/>
      <w:r w:rsidRPr="001E4636">
        <w:rPr>
          <w:b w:val="0"/>
          <w:sz w:val="24"/>
          <w:szCs w:val="24"/>
        </w:rPr>
        <w:t>ew’ge</w:t>
      </w:r>
      <w:proofErr w:type="spellEnd"/>
      <w:r w:rsidRPr="001E4636">
        <w:rPr>
          <w:b w:val="0"/>
          <w:sz w:val="24"/>
          <w:szCs w:val="24"/>
        </w:rPr>
        <w:t xml:space="preserve"> Gott sie ein ins Buch des Lebens.</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Wohl sank das Haus, das Weg und Heimat bot so vielen Lichtberaubten,</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in Schreckensstunden voller Qual in Schutt und Asche …</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Doch nicht vernichtet ward des deutschen Geistes Kraft,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Und nimmermehr erstirbt die Liebe, die aus Christus für den Bruder schafft!</w:t>
      </w:r>
    </w:p>
    <w:p w:rsidR="002A2CE4" w:rsidRPr="001E4636" w:rsidRDefault="002A2CE4" w:rsidP="002A2CE4">
      <w:pPr>
        <w:pStyle w:val="Flietext250"/>
        <w:shd w:val="clear" w:color="auto" w:fill="auto"/>
        <w:spacing w:before="0" w:line="360" w:lineRule="auto"/>
        <w:jc w:val="left"/>
        <w:rPr>
          <w:b w:val="0"/>
          <w:sz w:val="24"/>
          <w:szCs w:val="24"/>
        </w:rPr>
      </w:pPr>
      <w:r w:rsidRPr="001E4636">
        <w:rPr>
          <w:b w:val="0"/>
          <w:sz w:val="24"/>
          <w:szCs w:val="24"/>
        </w:rPr>
        <w:t xml:space="preserve">Es werden diese Mächte im Verein das Werk erhalten, das durch 100 Jahre den Stürmen immer wieder hat getrotzt; wenn nur sie alle, die der guten Sache kraftvoll dienten, ihr Treue halten auch in </w:t>
      </w:r>
      <w:proofErr w:type="spellStart"/>
      <w:r w:rsidRPr="001E4636">
        <w:rPr>
          <w:b w:val="0"/>
          <w:sz w:val="24"/>
          <w:szCs w:val="24"/>
        </w:rPr>
        <w:t>künft’gen</w:t>
      </w:r>
      <w:proofErr w:type="spellEnd"/>
      <w:r w:rsidRPr="001E4636">
        <w:rPr>
          <w:b w:val="0"/>
          <w:sz w:val="24"/>
          <w:szCs w:val="24"/>
        </w:rPr>
        <w:t xml:space="preserve"> Tagen, UND WENN DER HERRGOTT WEITER SEINEN SEGEN GIBT!</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Der Chronist berichtet aus der </w:t>
      </w:r>
      <w:r w:rsidRPr="001E4636">
        <w:rPr>
          <w:rStyle w:val="Flietext111Abstand2pt"/>
          <w:rFonts w:eastAsia="Trebuchet MS"/>
          <w:spacing w:val="0"/>
          <w:sz w:val="24"/>
          <w:szCs w:val="24"/>
        </w:rPr>
        <w:t>hundertjährigen</w:t>
      </w:r>
      <w:r w:rsidRPr="001E4636">
        <w:rPr>
          <w:sz w:val="24"/>
          <w:szCs w:val="24"/>
        </w:rPr>
        <w:t xml:space="preserve"> Geschichte der von </w:t>
      </w:r>
      <w:proofErr w:type="spellStart"/>
      <w:r w:rsidRPr="001E4636">
        <w:rPr>
          <w:sz w:val="24"/>
          <w:szCs w:val="24"/>
        </w:rPr>
        <w:t>Vincke’schen</w:t>
      </w:r>
      <w:proofErr w:type="spellEnd"/>
      <w:r w:rsidRPr="001E4636">
        <w:rPr>
          <w:sz w:val="24"/>
          <w:szCs w:val="24"/>
        </w:rPr>
        <w:t xml:space="preserve"> Provinzial-Blindenanstalt Paderborn</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berschrift1"/>
        <w:spacing w:before="0" w:after="120" w:line="360" w:lineRule="auto"/>
        <w:rPr>
          <w:rFonts w:ascii="Times New Roman" w:hAnsi="Times New Roman" w:cs="Times New Roman"/>
          <w:b/>
          <w:color w:val="auto"/>
          <w:sz w:val="24"/>
          <w:szCs w:val="24"/>
        </w:rPr>
      </w:pPr>
      <w:bookmarkStart w:id="6" w:name="_Toc529390426"/>
      <w:bookmarkStart w:id="7" w:name="_Toc535267392"/>
      <w:r w:rsidRPr="001E4636">
        <w:rPr>
          <w:rFonts w:ascii="Times New Roman" w:hAnsi="Times New Roman" w:cs="Times New Roman"/>
          <w:b/>
          <w:color w:val="auto"/>
          <w:sz w:val="24"/>
          <w:szCs w:val="24"/>
        </w:rPr>
        <w:t>Vorgeschichte: Die Privat-Blindenanstalt</w:t>
      </w:r>
      <w:bookmarkEnd w:id="6"/>
      <w:bookmarkEnd w:id="7"/>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„Ohne Fonds, aber mit gutem Willen, herzlicher Liebe zur Sache und großem Vertrauen auf den Segen Gottes wurde die kleine Privat-Blindenanstalt in Paderborn begonnen.“</w:t>
      </w:r>
    </w:p>
    <w:p w:rsidR="00F86361" w:rsidRPr="001E4636" w:rsidRDefault="00F86361" w:rsidP="002A2CE4">
      <w:pPr>
        <w:pStyle w:val="Flietext1110"/>
        <w:shd w:val="clear" w:color="auto" w:fill="auto"/>
        <w:spacing w:line="360" w:lineRule="auto"/>
        <w:ind w:firstLine="0"/>
        <w:rPr>
          <w:sz w:val="24"/>
          <w:szCs w:val="24"/>
        </w:rPr>
      </w:pPr>
      <w:r w:rsidRPr="001E4636">
        <w:rPr>
          <w:sz w:val="24"/>
          <w:szCs w:val="24"/>
        </w:rPr>
        <w:t>1840</w:t>
      </w:r>
    </w:p>
    <w:p w:rsidR="002A2CE4" w:rsidRPr="001E4636" w:rsidRDefault="00F86361" w:rsidP="00F86361">
      <w:pPr>
        <w:pStyle w:val="Flietext1110"/>
        <w:shd w:val="clear" w:color="auto" w:fill="auto"/>
        <w:tabs>
          <w:tab w:val="left" w:pos="1656"/>
        </w:tabs>
        <w:spacing w:line="360" w:lineRule="auto"/>
        <w:ind w:firstLine="0"/>
        <w:rPr>
          <w:sz w:val="24"/>
          <w:szCs w:val="24"/>
        </w:rPr>
      </w:pPr>
      <w:r w:rsidRPr="001E4636">
        <w:rPr>
          <w:sz w:val="24"/>
          <w:szCs w:val="24"/>
        </w:rPr>
        <w:t>P</w:t>
      </w:r>
      <w:r w:rsidR="001E4636">
        <w:rPr>
          <w:sz w:val="24"/>
          <w:szCs w:val="24"/>
        </w:rPr>
        <w:t xml:space="preserve">auline von </w:t>
      </w:r>
      <w:proofErr w:type="spellStart"/>
      <w:r w:rsidR="001E4636">
        <w:rPr>
          <w:sz w:val="24"/>
          <w:szCs w:val="24"/>
        </w:rPr>
        <w:t>Mallinckrodt</w:t>
      </w:r>
      <w:proofErr w:type="spellEnd"/>
      <w:r w:rsidR="002A2CE4" w:rsidRPr="001E4636">
        <w:rPr>
          <w:sz w:val="24"/>
          <w:szCs w:val="24"/>
        </w:rPr>
        <w:t xml:space="preserve"> kommt durch Kreisphysikus Doktor S</w:t>
      </w:r>
      <w:r w:rsidR="001E4636">
        <w:rPr>
          <w:sz w:val="24"/>
          <w:szCs w:val="24"/>
        </w:rPr>
        <w:t>chmidt</w:t>
      </w:r>
      <w:r w:rsidR="002A2CE4" w:rsidRPr="001E4636">
        <w:rPr>
          <w:sz w:val="24"/>
          <w:szCs w:val="24"/>
        </w:rPr>
        <w:t xml:space="preserve"> in erste Berührung mit blinden Kindern, und zwar im Landeshospital zu Paderborn.</w:t>
      </w:r>
    </w:p>
    <w:p w:rsidR="00F86361" w:rsidRPr="001E4636" w:rsidRDefault="00F86361" w:rsidP="00F86361">
      <w:pPr>
        <w:pStyle w:val="Flietext1110"/>
        <w:shd w:val="clear" w:color="auto" w:fill="auto"/>
        <w:tabs>
          <w:tab w:val="left" w:pos="1656"/>
        </w:tabs>
        <w:spacing w:line="360" w:lineRule="auto"/>
        <w:ind w:firstLine="0"/>
        <w:rPr>
          <w:sz w:val="24"/>
          <w:szCs w:val="24"/>
        </w:rPr>
      </w:pPr>
      <w:r w:rsidRPr="001E4636">
        <w:rPr>
          <w:sz w:val="24"/>
          <w:szCs w:val="24"/>
        </w:rPr>
        <w:t>1841</w:t>
      </w:r>
    </w:p>
    <w:p w:rsidR="002A2CE4" w:rsidRPr="001E4636" w:rsidRDefault="002A2CE4" w:rsidP="00F86361">
      <w:pPr>
        <w:pStyle w:val="Flietext1110"/>
        <w:shd w:val="clear" w:color="auto" w:fill="auto"/>
        <w:tabs>
          <w:tab w:val="left" w:pos="1656"/>
        </w:tabs>
        <w:spacing w:line="360" w:lineRule="auto"/>
        <w:ind w:firstLine="0"/>
        <w:rPr>
          <w:sz w:val="24"/>
          <w:szCs w:val="24"/>
        </w:rPr>
      </w:pPr>
      <w:r w:rsidRPr="001E4636">
        <w:rPr>
          <w:sz w:val="24"/>
          <w:szCs w:val="24"/>
        </w:rPr>
        <w:t xml:space="preserve">Beide tragen dem Ober-Präsidenten der Provinz Westfalen, Ludwig Freiherrn von </w:t>
      </w:r>
      <w:proofErr w:type="spellStart"/>
      <w:r w:rsidRPr="001E4636">
        <w:rPr>
          <w:sz w:val="24"/>
          <w:szCs w:val="24"/>
        </w:rPr>
        <w:t>Vincke</w:t>
      </w:r>
      <w:proofErr w:type="spellEnd"/>
      <w:r w:rsidRPr="001E4636">
        <w:rPr>
          <w:sz w:val="24"/>
          <w:szCs w:val="24"/>
        </w:rPr>
        <w:t>, bei Gelegenheit eines Besuches in Paderborn den Plan vor, sich der blinden Kinder anzunehmen, und finden freudige Billigung.</w:t>
      </w:r>
    </w:p>
    <w:p w:rsidR="00F86361" w:rsidRPr="001E4636" w:rsidRDefault="00F86361" w:rsidP="00F86361">
      <w:pPr>
        <w:pStyle w:val="Flietext1110"/>
        <w:shd w:val="clear" w:color="auto" w:fill="auto"/>
        <w:tabs>
          <w:tab w:val="left" w:pos="1656"/>
        </w:tabs>
        <w:spacing w:line="360" w:lineRule="auto"/>
        <w:ind w:firstLine="0"/>
        <w:rPr>
          <w:sz w:val="24"/>
          <w:szCs w:val="24"/>
        </w:rPr>
      </w:pPr>
      <w:r w:rsidRPr="001E4636">
        <w:rPr>
          <w:sz w:val="24"/>
          <w:szCs w:val="24"/>
        </w:rPr>
        <w:t>1842</w:t>
      </w:r>
    </w:p>
    <w:p w:rsidR="002A2CE4" w:rsidRPr="001E4636" w:rsidRDefault="002A2CE4" w:rsidP="00F86361">
      <w:pPr>
        <w:pStyle w:val="Flietext1110"/>
        <w:shd w:val="clear" w:color="auto" w:fill="auto"/>
        <w:tabs>
          <w:tab w:val="left" w:pos="1656"/>
        </w:tabs>
        <w:spacing w:line="360" w:lineRule="auto"/>
        <w:ind w:firstLine="0"/>
        <w:rPr>
          <w:sz w:val="24"/>
          <w:szCs w:val="24"/>
        </w:rPr>
      </w:pPr>
      <w:r w:rsidRPr="001E4636">
        <w:rPr>
          <w:sz w:val="24"/>
          <w:szCs w:val="24"/>
        </w:rPr>
        <w:t xml:space="preserve">Unter dem 6. Januar bitten sie den Oberpräsidenten; schriftlich, ihnen über die Regierungen 3 bis 6 arme blinde Kinder zu überweisen. Sie wollen „klein anfangend ein Blindeninstitut“ gründen und versuchen, „ob es möglich, ist, sie (die blinden Kinder) soweit zu bringen, </w:t>
      </w:r>
      <w:proofErr w:type="spellStart"/>
      <w:r w:rsidRPr="001E4636">
        <w:rPr>
          <w:sz w:val="24"/>
          <w:szCs w:val="24"/>
        </w:rPr>
        <w:t>daß</w:t>
      </w:r>
      <w:proofErr w:type="spellEnd"/>
      <w:r w:rsidRPr="001E4636">
        <w:rPr>
          <w:sz w:val="24"/>
          <w:szCs w:val="24"/>
        </w:rPr>
        <w:t xml:space="preserve"> sie </w:t>
      </w:r>
      <w:r w:rsidRPr="001E4636">
        <w:rPr>
          <w:rStyle w:val="Flietext111Abstand2pt"/>
          <w:rFonts w:eastAsia="Trebuchet MS"/>
          <w:spacing w:val="0"/>
          <w:sz w:val="24"/>
          <w:szCs w:val="24"/>
        </w:rPr>
        <w:t>künftig ihren Lebensunterhalt sich selbständig verdienen könne</w:t>
      </w:r>
      <w:r w:rsidRPr="001E4636">
        <w:rPr>
          <w:sz w:val="24"/>
          <w:szCs w:val="24"/>
        </w:rPr>
        <w:t xml:space="preserve">n.“ Es findet schnellstens — nach einem vom Oberpräsidenten von </w:t>
      </w:r>
      <w:proofErr w:type="spellStart"/>
      <w:r w:rsidRPr="001E4636">
        <w:rPr>
          <w:sz w:val="24"/>
          <w:szCs w:val="24"/>
        </w:rPr>
        <w:t>Vincke</w:t>
      </w:r>
      <w:proofErr w:type="spellEnd"/>
      <w:r w:rsidRPr="001E4636">
        <w:rPr>
          <w:sz w:val="24"/>
          <w:szCs w:val="24"/>
        </w:rPr>
        <w:t xml:space="preserve"> selbst entworfenen Schema — eine </w:t>
      </w:r>
      <w:r w:rsidRPr="001E4636">
        <w:rPr>
          <w:rStyle w:val="Flietext111Abstand2pt"/>
          <w:rFonts w:eastAsia="Trebuchet MS"/>
          <w:spacing w:val="0"/>
          <w:sz w:val="24"/>
          <w:szCs w:val="24"/>
        </w:rPr>
        <w:t>Blindenzählung</w:t>
      </w:r>
      <w:r w:rsidRPr="001E4636">
        <w:rPr>
          <w:sz w:val="24"/>
          <w:szCs w:val="24"/>
        </w:rPr>
        <w:t xml:space="preserve"> in der ganzen Provinz statt.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Von </w:t>
      </w:r>
      <w:proofErr w:type="spellStart"/>
      <w:r w:rsidRPr="001E4636">
        <w:rPr>
          <w:sz w:val="24"/>
          <w:szCs w:val="24"/>
        </w:rPr>
        <w:t>Vincke</w:t>
      </w:r>
      <w:proofErr w:type="spellEnd"/>
      <w:r w:rsidRPr="001E4636">
        <w:rPr>
          <w:sz w:val="24"/>
          <w:szCs w:val="24"/>
        </w:rPr>
        <w:t xml:space="preserve"> hat sich schon früher mit dem Blindenproblem </w:t>
      </w:r>
      <w:proofErr w:type="spellStart"/>
      <w:r w:rsidRPr="001E4636">
        <w:rPr>
          <w:sz w:val="24"/>
          <w:szCs w:val="24"/>
        </w:rPr>
        <w:t>befaßt</w:t>
      </w:r>
      <w:proofErr w:type="spellEnd"/>
      <w:r w:rsidRPr="001E4636">
        <w:rPr>
          <w:sz w:val="24"/>
          <w:szCs w:val="24"/>
        </w:rPr>
        <w:t xml:space="preserve">. — „Gleich nach dem Kriege von 1815“ hat er – wie dies auch in Berlin, Breslau, Königsberg und </w:t>
      </w:r>
      <w:proofErr w:type="spellStart"/>
      <w:r w:rsidRPr="001E4636">
        <w:rPr>
          <w:sz w:val="24"/>
          <w:szCs w:val="24"/>
        </w:rPr>
        <w:t>Marienwerder</w:t>
      </w:r>
      <w:proofErr w:type="spellEnd"/>
      <w:r w:rsidRPr="001E4636">
        <w:rPr>
          <w:sz w:val="24"/>
          <w:szCs w:val="24"/>
        </w:rPr>
        <w:t xml:space="preserve"> geschehen war — in Münster eine Anstalt „für die zahlreichen erblindeten Krieger erfolgreich eingerichtet.“ Im </w:t>
      </w:r>
      <w:r w:rsidRPr="001E4636">
        <w:rPr>
          <w:sz w:val="24"/>
          <w:szCs w:val="24"/>
        </w:rPr>
        <w:lastRenderedPageBreak/>
        <w:t xml:space="preserve">Jahre 1820 findet sich in einem Jahresberichte von </w:t>
      </w:r>
      <w:proofErr w:type="spellStart"/>
      <w:r w:rsidRPr="001E4636">
        <w:rPr>
          <w:sz w:val="24"/>
          <w:szCs w:val="24"/>
        </w:rPr>
        <w:t>Vinckes</w:t>
      </w:r>
      <w:proofErr w:type="spellEnd"/>
      <w:r w:rsidRPr="001E4636">
        <w:rPr>
          <w:sz w:val="24"/>
          <w:szCs w:val="24"/>
        </w:rPr>
        <w:t xml:space="preserve"> an das Kultusministerium ein Passus, in dem die Rede ist von seinen Bestrebungen für Blindenbildung.</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Schon in der Mitte des Jahres beginnt die </w:t>
      </w:r>
      <w:bookmarkStart w:id="8" w:name="bookmark161"/>
      <w:r w:rsidRPr="001E4636">
        <w:rPr>
          <w:sz w:val="24"/>
          <w:szCs w:val="24"/>
        </w:rPr>
        <w:t>Privat-Blindenanstalt zur Erziehung und zum Unterricht für blinde Kinder</w:t>
      </w:r>
      <w:bookmarkEnd w:id="8"/>
      <w:r w:rsidRPr="001E4636">
        <w:rPr>
          <w:sz w:val="24"/>
          <w:szCs w:val="24"/>
        </w:rPr>
        <w:t xml:space="preserve"> mit 6 blinden Mädchen im Kapuzinerkloster (dem heutigen Knabenseminar) zu Paderborn unter persönlicher Leitung </w:t>
      </w:r>
      <w:proofErr w:type="gramStart"/>
      <w:r w:rsidRPr="001E4636">
        <w:rPr>
          <w:sz w:val="24"/>
          <w:szCs w:val="24"/>
        </w:rPr>
        <w:t>des Fräulein</w:t>
      </w:r>
      <w:proofErr w:type="gramEnd"/>
      <w:r w:rsidRPr="001E4636">
        <w:rPr>
          <w:sz w:val="24"/>
          <w:szCs w:val="24"/>
        </w:rPr>
        <w:t xml:space="preserve"> von </w:t>
      </w:r>
      <w:proofErr w:type="spellStart"/>
      <w:r w:rsidRPr="001E4636">
        <w:rPr>
          <w:sz w:val="24"/>
          <w:szCs w:val="24"/>
        </w:rPr>
        <w:t>Mallinckrodt</w:t>
      </w:r>
      <w:proofErr w:type="spellEnd"/>
      <w:r w:rsidRPr="001E4636">
        <w:rPr>
          <w:sz w:val="24"/>
          <w:szCs w:val="24"/>
        </w:rPr>
        <w:t>.</w:t>
      </w:r>
    </w:p>
    <w:p w:rsidR="00F86361" w:rsidRPr="001E4636" w:rsidRDefault="00F86361" w:rsidP="002A2CE4">
      <w:pPr>
        <w:pStyle w:val="Flietext1110"/>
        <w:shd w:val="clear" w:color="auto" w:fill="auto"/>
        <w:spacing w:line="360" w:lineRule="auto"/>
        <w:ind w:firstLine="0"/>
        <w:rPr>
          <w:sz w:val="24"/>
          <w:szCs w:val="24"/>
        </w:rPr>
      </w:pPr>
      <w:r w:rsidRPr="001E4636">
        <w:rPr>
          <w:sz w:val="24"/>
          <w:szCs w:val="24"/>
        </w:rPr>
        <w:t>1843</w:t>
      </w:r>
    </w:p>
    <w:p w:rsidR="002A2CE4" w:rsidRPr="001E4636" w:rsidRDefault="002A2CE4" w:rsidP="00F86361">
      <w:pPr>
        <w:pStyle w:val="Flietext1110"/>
        <w:shd w:val="clear" w:color="auto" w:fill="auto"/>
        <w:tabs>
          <w:tab w:val="left" w:pos="1973"/>
        </w:tabs>
        <w:spacing w:line="360" w:lineRule="auto"/>
        <w:ind w:firstLine="0"/>
        <w:rPr>
          <w:sz w:val="24"/>
          <w:szCs w:val="24"/>
        </w:rPr>
      </w:pPr>
      <w:r w:rsidRPr="001E4636">
        <w:rPr>
          <w:sz w:val="24"/>
          <w:szCs w:val="24"/>
        </w:rPr>
        <w:t>Doktor Schmidt wird als Vortragender Rat ins Ministerium nach Berlin berufen.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Unterhaltung des Blindeninstituts liegt in der Hauptsache in den Händen der Gründer, besonders des Fräulein von </w:t>
      </w:r>
      <w:proofErr w:type="spellStart"/>
      <w:r w:rsidRPr="001E4636">
        <w:rPr>
          <w:sz w:val="24"/>
          <w:szCs w:val="24"/>
        </w:rPr>
        <w:t>Mallinckrodt</w:t>
      </w:r>
      <w:proofErr w:type="spellEnd"/>
      <w:r w:rsidRPr="001E4636">
        <w:rPr>
          <w:sz w:val="24"/>
          <w:szCs w:val="24"/>
        </w:rPr>
        <w:t>. Es wird Unterricht in den Elementarfächern und in der Handarbeit erteilt.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Von Juli bis Ende September besichtigt Fräulein von </w:t>
      </w:r>
      <w:proofErr w:type="spellStart"/>
      <w:r w:rsidRPr="001E4636">
        <w:rPr>
          <w:sz w:val="24"/>
          <w:szCs w:val="24"/>
        </w:rPr>
        <w:t>Mallinckrodt</w:t>
      </w:r>
      <w:proofErr w:type="spellEnd"/>
      <w:r w:rsidRPr="001E4636">
        <w:rPr>
          <w:sz w:val="24"/>
          <w:szCs w:val="24"/>
        </w:rPr>
        <w:t xml:space="preserve"> Wohltätigkeitsanstalten aller Art, insbesondere </w:t>
      </w:r>
      <w:r w:rsidRPr="001E4636">
        <w:rPr>
          <w:rStyle w:val="Flietext111Abstand2pt"/>
          <w:rFonts w:eastAsia="Trebuchet MS"/>
          <w:spacing w:val="0"/>
          <w:sz w:val="24"/>
          <w:szCs w:val="24"/>
        </w:rPr>
        <w:t>Blindenanstalten</w:t>
      </w:r>
      <w:r w:rsidRPr="001E4636">
        <w:rPr>
          <w:sz w:val="24"/>
          <w:szCs w:val="24"/>
        </w:rPr>
        <w:t xml:space="preserve"> in Deutschland und Österreich, in der Schweiz und in Oberitalien. Sie knüpft mit hervorragenden Blindenpädagogen (Lachmann, Stumpf) persönliche Beziehungen an und müht sich um Lehrmittel. Sie unternimmt auch bald eigene Druckversuche in Reliefschrift.</w:t>
      </w:r>
    </w:p>
    <w:p w:rsidR="00F86361" w:rsidRPr="001E4636" w:rsidRDefault="00F86361" w:rsidP="002A2CE4">
      <w:pPr>
        <w:pStyle w:val="Flietext1110"/>
        <w:shd w:val="clear" w:color="auto" w:fill="auto"/>
        <w:spacing w:line="360" w:lineRule="auto"/>
        <w:ind w:firstLine="0"/>
        <w:rPr>
          <w:sz w:val="24"/>
          <w:szCs w:val="24"/>
        </w:rPr>
      </w:pPr>
      <w:r w:rsidRPr="001E4636">
        <w:rPr>
          <w:sz w:val="24"/>
          <w:szCs w:val="24"/>
        </w:rPr>
        <w:t>1844</w:t>
      </w:r>
    </w:p>
    <w:p w:rsidR="002A2CE4" w:rsidRPr="001E4636" w:rsidRDefault="002A2CE4" w:rsidP="00F86361">
      <w:pPr>
        <w:pStyle w:val="Flietext1110"/>
        <w:shd w:val="clear" w:color="auto" w:fill="auto"/>
        <w:tabs>
          <w:tab w:val="left" w:pos="1973"/>
        </w:tabs>
        <w:spacing w:line="360" w:lineRule="auto"/>
        <w:ind w:firstLine="0"/>
        <w:rPr>
          <w:sz w:val="24"/>
          <w:szCs w:val="24"/>
        </w:rPr>
      </w:pPr>
      <w:r w:rsidRPr="001E4636">
        <w:rPr>
          <w:sz w:val="24"/>
          <w:szCs w:val="24"/>
        </w:rPr>
        <w:t xml:space="preserve">Im Februar reichen beide das </w:t>
      </w:r>
      <w:proofErr w:type="gramStart"/>
      <w:r w:rsidRPr="001E4636">
        <w:rPr>
          <w:sz w:val="24"/>
          <w:szCs w:val="24"/>
        </w:rPr>
        <w:t>erste ,,Statut</w:t>
      </w:r>
      <w:proofErr w:type="gramEnd"/>
      <w:r w:rsidRPr="001E4636">
        <w:rPr>
          <w:sz w:val="24"/>
          <w:szCs w:val="24"/>
        </w:rPr>
        <w:t xml:space="preserve"> der Privat-Blindenanstalt zu Paderborn“ bei der Behörde ein.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Der 7. Landtag bewilligt 400 Taler für das Institut.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Durch von </w:t>
      </w:r>
      <w:proofErr w:type="spellStart"/>
      <w:r w:rsidRPr="001E4636">
        <w:rPr>
          <w:sz w:val="24"/>
          <w:szCs w:val="24"/>
        </w:rPr>
        <w:t>Vinckes</w:t>
      </w:r>
      <w:proofErr w:type="spellEnd"/>
      <w:r w:rsidRPr="001E4636">
        <w:rPr>
          <w:sz w:val="24"/>
          <w:szCs w:val="24"/>
        </w:rPr>
        <w:t xml:space="preserve"> Vermittlung erhält es das dem Fiskus gehörige alte Archivgebäude in Paderborn. (Da es sich für die Anstaltszwecke nicht eignete, wurde es 1857 für 2000 Taler an die Stadt Paderborn veräußert.)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Oberpräsident von </w:t>
      </w:r>
      <w:proofErr w:type="spellStart"/>
      <w:r w:rsidRPr="001E4636">
        <w:rPr>
          <w:sz w:val="24"/>
          <w:szCs w:val="24"/>
        </w:rPr>
        <w:t>Vincke</w:t>
      </w:r>
      <w:proofErr w:type="spellEnd"/>
      <w:r w:rsidRPr="001E4636">
        <w:rPr>
          <w:sz w:val="24"/>
          <w:szCs w:val="24"/>
        </w:rPr>
        <w:t xml:space="preserve"> plant die Übernahme der Privat-Anstalt auf die Provinz.</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Landräte der Provinz beschließen, von </w:t>
      </w:r>
      <w:proofErr w:type="spellStart"/>
      <w:r w:rsidRPr="001E4636">
        <w:rPr>
          <w:sz w:val="24"/>
          <w:szCs w:val="24"/>
        </w:rPr>
        <w:t>Vincke</w:t>
      </w:r>
      <w:proofErr w:type="spellEnd"/>
      <w:r w:rsidRPr="001E4636">
        <w:rPr>
          <w:sz w:val="24"/>
          <w:szCs w:val="24"/>
        </w:rPr>
        <w:t xml:space="preserve"> zu seinem bevorstehenden fünfzigjährigen Dienstjubiläum (1845) 50000 Taler zur Verfügung zu stellen zur Errichtung einer Provinzial-Blindenanstalt, die seinen Namen tragen soll.</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Von </w:t>
      </w:r>
      <w:proofErr w:type="spellStart"/>
      <w:r w:rsidRPr="001E4636">
        <w:rPr>
          <w:sz w:val="24"/>
          <w:szCs w:val="24"/>
        </w:rPr>
        <w:t>Vincke</w:t>
      </w:r>
      <w:proofErr w:type="spellEnd"/>
      <w:r w:rsidRPr="001E4636">
        <w:rPr>
          <w:sz w:val="24"/>
          <w:szCs w:val="24"/>
        </w:rPr>
        <w:t xml:space="preserve"> stirbt vor seinem Jubiläum, am 2. Dezember 1844.</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Eine Kabinettsordre vom 11. Dezember 1844 erteilt der Privat-Anstalt Korporationsrechte.</w:t>
      </w:r>
    </w:p>
    <w:p w:rsidR="00F86361" w:rsidRPr="001E4636" w:rsidRDefault="00F86361" w:rsidP="002A2CE4">
      <w:pPr>
        <w:pStyle w:val="Flietext1110"/>
        <w:shd w:val="clear" w:color="auto" w:fill="auto"/>
        <w:spacing w:line="360" w:lineRule="auto"/>
        <w:ind w:firstLine="0"/>
        <w:rPr>
          <w:sz w:val="24"/>
          <w:szCs w:val="24"/>
        </w:rPr>
      </w:pPr>
      <w:r w:rsidRPr="001E4636">
        <w:rPr>
          <w:sz w:val="24"/>
          <w:szCs w:val="24"/>
        </w:rPr>
        <w:t>1845</w:t>
      </w:r>
    </w:p>
    <w:p w:rsidR="002A2CE4" w:rsidRPr="001E4636" w:rsidRDefault="002A2CE4" w:rsidP="00F86361">
      <w:pPr>
        <w:pStyle w:val="Flietext1110"/>
        <w:shd w:val="clear" w:color="auto" w:fill="auto"/>
        <w:tabs>
          <w:tab w:val="left" w:pos="1973"/>
        </w:tabs>
        <w:spacing w:line="360" w:lineRule="auto"/>
        <w:ind w:firstLine="0"/>
        <w:rPr>
          <w:sz w:val="24"/>
          <w:szCs w:val="24"/>
        </w:rPr>
      </w:pPr>
      <w:r w:rsidRPr="001E4636">
        <w:rPr>
          <w:sz w:val="24"/>
          <w:szCs w:val="24"/>
        </w:rPr>
        <w:t xml:space="preserve">Der Plan der </w:t>
      </w:r>
      <w:proofErr w:type="spellStart"/>
      <w:r w:rsidRPr="001E4636">
        <w:rPr>
          <w:sz w:val="24"/>
          <w:szCs w:val="24"/>
        </w:rPr>
        <w:t>Vincke</w:t>
      </w:r>
      <w:proofErr w:type="spellEnd"/>
      <w:r w:rsidRPr="001E4636">
        <w:rPr>
          <w:sz w:val="24"/>
          <w:szCs w:val="24"/>
        </w:rPr>
        <w:t xml:space="preserve">-Ehrung in Form einer von </w:t>
      </w:r>
      <w:proofErr w:type="spellStart"/>
      <w:r w:rsidRPr="001E4636">
        <w:rPr>
          <w:sz w:val="24"/>
          <w:szCs w:val="24"/>
        </w:rPr>
        <w:t>Vincke'schen</w:t>
      </w:r>
      <w:proofErr w:type="spellEnd"/>
      <w:r w:rsidRPr="001E4636">
        <w:rPr>
          <w:sz w:val="24"/>
          <w:szCs w:val="24"/>
        </w:rPr>
        <w:t xml:space="preserve"> Provinzial-Blindenanstalt wird von der Provinzialverwaltung </w:t>
      </w:r>
      <w:proofErr w:type="gramStart"/>
      <w:r w:rsidRPr="001E4636">
        <w:rPr>
          <w:sz w:val="24"/>
          <w:szCs w:val="24"/>
        </w:rPr>
        <w:t>aufrecht erhalten</w:t>
      </w:r>
      <w:proofErr w:type="gramEnd"/>
      <w:r w:rsidRPr="001E4636">
        <w:rPr>
          <w:sz w:val="24"/>
          <w:szCs w:val="24"/>
        </w:rPr>
        <w:t xml:space="preserve"> und soll, entsprechend dem Vorschlag </w:t>
      </w:r>
      <w:proofErr w:type="spellStart"/>
      <w:r w:rsidRPr="001E4636">
        <w:rPr>
          <w:sz w:val="24"/>
          <w:szCs w:val="24"/>
        </w:rPr>
        <w:t>Mallinckrodt</w:t>
      </w:r>
      <w:proofErr w:type="spellEnd"/>
      <w:r w:rsidRPr="001E4636">
        <w:rPr>
          <w:sz w:val="24"/>
          <w:szCs w:val="24"/>
        </w:rPr>
        <w:t>-Schmidt, in zwei Abteilungen erfolgen: einer katholischen in Paderborn und einer evangelischen in Soest. Der König erteilt die Genehmigung und ein Geschenk von 10000 Talern als Beihilfe.</w:t>
      </w:r>
    </w:p>
    <w:p w:rsidR="002A2CE4" w:rsidRPr="001E4636" w:rsidRDefault="00F86361" w:rsidP="002A2CE4">
      <w:pPr>
        <w:pStyle w:val="Flietext1110"/>
        <w:shd w:val="clear" w:color="auto" w:fill="auto"/>
        <w:tabs>
          <w:tab w:val="left" w:pos="1973"/>
        </w:tabs>
        <w:spacing w:line="360" w:lineRule="auto"/>
        <w:ind w:firstLine="0"/>
        <w:rPr>
          <w:sz w:val="24"/>
          <w:szCs w:val="24"/>
        </w:rPr>
      </w:pPr>
      <w:r w:rsidRPr="001E4636">
        <w:rPr>
          <w:sz w:val="24"/>
          <w:szCs w:val="24"/>
        </w:rPr>
        <w:t>1847</w:t>
      </w:r>
    </w:p>
    <w:p w:rsidR="002A2CE4" w:rsidRPr="001E4636" w:rsidRDefault="002A2CE4" w:rsidP="00F86361">
      <w:pPr>
        <w:pStyle w:val="Flietext1110"/>
        <w:shd w:val="clear" w:color="auto" w:fill="auto"/>
        <w:tabs>
          <w:tab w:val="left" w:pos="1718"/>
        </w:tabs>
        <w:spacing w:line="360" w:lineRule="auto"/>
        <w:ind w:firstLine="0"/>
        <w:rPr>
          <w:sz w:val="24"/>
          <w:szCs w:val="24"/>
        </w:rPr>
      </w:pPr>
      <w:r w:rsidRPr="001E4636">
        <w:rPr>
          <w:sz w:val="24"/>
          <w:szCs w:val="24"/>
        </w:rPr>
        <w:t xml:space="preserve">Am 5. Januar stirbt Pastor </w:t>
      </w:r>
      <w:proofErr w:type="spellStart"/>
      <w:r w:rsidRPr="001E4636">
        <w:rPr>
          <w:sz w:val="24"/>
          <w:szCs w:val="24"/>
        </w:rPr>
        <w:t>Adami</w:t>
      </w:r>
      <w:proofErr w:type="spellEnd"/>
      <w:r w:rsidRPr="001E4636">
        <w:rPr>
          <w:sz w:val="24"/>
          <w:szCs w:val="24"/>
        </w:rPr>
        <w:t xml:space="preserve">, der der Privat-Anstalt über 6000 Taler vermacht, insbesondere für den Ankauf des sogenannten </w:t>
      </w:r>
      <w:proofErr w:type="spellStart"/>
      <w:r w:rsidRPr="001E4636">
        <w:rPr>
          <w:sz w:val="24"/>
          <w:szCs w:val="24"/>
        </w:rPr>
        <w:t>Meyer’schen</w:t>
      </w:r>
      <w:proofErr w:type="spellEnd"/>
      <w:r w:rsidRPr="001E4636">
        <w:rPr>
          <w:sz w:val="24"/>
          <w:szCs w:val="24"/>
        </w:rPr>
        <w:t xml:space="preserve"> Grundstückes mit Gartenhaus.</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lastRenderedPageBreak/>
        <w:t xml:space="preserve">Am 20. Februar erwirbt Fräulein von </w:t>
      </w:r>
      <w:proofErr w:type="spellStart"/>
      <w:r w:rsidRPr="001E4636">
        <w:rPr>
          <w:sz w:val="24"/>
          <w:szCs w:val="24"/>
        </w:rPr>
        <w:t>Mallinckrodt</w:t>
      </w:r>
      <w:proofErr w:type="spellEnd"/>
      <w:r w:rsidRPr="001E4636">
        <w:rPr>
          <w:sz w:val="24"/>
          <w:szCs w:val="24"/>
        </w:rPr>
        <w:t xml:space="preserve"> das Grundstück für ihre Anstalt, da der Vorsitzende der Ständischen Kommission, Herr von Bodelschwingh, infolge von </w:t>
      </w:r>
      <w:proofErr w:type="spellStart"/>
      <w:r w:rsidRPr="001E4636">
        <w:rPr>
          <w:sz w:val="24"/>
          <w:szCs w:val="24"/>
        </w:rPr>
        <w:t>Mißhel</w:t>
      </w:r>
      <w:r w:rsidR="00C61398" w:rsidRPr="001E4636">
        <w:rPr>
          <w:sz w:val="24"/>
          <w:szCs w:val="24"/>
        </w:rPr>
        <w:t>l</w:t>
      </w:r>
      <w:r w:rsidRPr="001E4636">
        <w:rPr>
          <w:sz w:val="24"/>
          <w:szCs w:val="24"/>
        </w:rPr>
        <w:t>igkeiten</w:t>
      </w:r>
      <w:proofErr w:type="spellEnd"/>
      <w:r w:rsidRPr="001E4636">
        <w:rPr>
          <w:sz w:val="24"/>
          <w:szCs w:val="24"/>
        </w:rPr>
        <w:t xml:space="preserve"> wegen der Trennung der Fonds den Kauf vorerst ablehnt.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Der 15. </w:t>
      </w:r>
      <w:r w:rsidRPr="001E4636">
        <w:rPr>
          <w:rStyle w:val="Flietext111Abstand2pt"/>
          <w:rFonts w:eastAsia="Trebuchet MS"/>
          <w:spacing w:val="0"/>
          <w:sz w:val="24"/>
          <w:szCs w:val="24"/>
        </w:rPr>
        <w:t>März</w:t>
      </w:r>
      <w:r w:rsidRPr="001E4636">
        <w:rPr>
          <w:sz w:val="24"/>
          <w:szCs w:val="24"/>
        </w:rPr>
        <w:t xml:space="preserve"> ist der Tag der feierlichen </w:t>
      </w:r>
      <w:r w:rsidRPr="001E4636">
        <w:rPr>
          <w:rStyle w:val="Flietext111Abstand2pt"/>
          <w:rFonts w:eastAsia="Trebuchet MS"/>
          <w:spacing w:val="0"/>
          <w:sz w:val="24"/>
          <w:szCs w:val="24"/>
        </w:rPr>
        <w:t xml:space="preserve">Eröffnung </w:t>
      </w:r>
      <w:r w:rsidRPr="001E4636">
        <w:rPr>
          <w:sz w:val="24"/>
          <w:szCs w:val="24"/>
        </w:rPr>
        <w:t>der Soester Anstalt.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Bei dieser Gelegenheit wird der Ständischen Kommission der erste Bauplan und Kostenanschlag für ein Anstaltsgebäude in Paderborn unterbreitet.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Am 13. August übergibt Fräulein von </w:t>
      </w:r>
      <w:proofErr w:type="spellStart"/>
      <w:r w:rsidRPr="001E4636">
        <w:rPr>
          <w:sz w:val="24"/>
          <w:szCs w:val="24"/>
        </w:rPr>
        <w:t>Mallinckrodt</w:t>
      </w:r>
      <w:proofErr w:type="spellEnd"/>
      <w:r w:rsidRPr="001E4636">
        <w:rPr>
          <w:sz w:val="24"/>
          <w:szCs w:val="24"/>
        </w:rPr>
        <w:t xml:space="preserve"> in selbstloser Weise das Privat-Blindeninstitut mit seinem gesamten Vermögen — 18600 Taler — </w:t>
      </w:r>
      <w:r w:rsidRPr="001E4636">
        <w:rPr>
          <w:rStyle w:val="Flietext111Abstand2pt"/>
          <w:rFonts w:eastAsia="Trebuchet MS"/>
          <w:spacing w:val="0"/>
          <w:sz w:val="24"/>
          <w:szCs w:val="24"/>
        </w:rPr>
        <w:t>vertragsmäßig</w:t>
      </w:r>
      <w:r w:rsidRPr="001E4636">
        <w:rPr>
          <w:sz w:val="24"/>
          <w:szCs w:val="24"/>
        </w:rPr>
        <w:t xml:space="preserve"> der katholischen Abteilung der von </w:t>
      </w:r>
      <w:proofErr w:type="spellStart"/>
      <w:r w:rsidRPr="001E4636">
        <w:rPr>
          <w:sz w:val="24"/>
          <w:szCs w:val="24"/>
        </w:rPr>
        <w:t>Vincke’schen</w:t>
      </w:r>
      <w:proofErr w:type="spellEnd"/>
      <w:r w:rsidRPr="001E4636">
        <w:rPr>
          <w:sz w:val="24"/>
          <w:szCs w:val="24"/>
        </w:rPr>
        <w:t xml:space="preserve"> Provinzial-Blindenanstalt.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Jedoch erst am 6. Dezember findet die </w:t>
      </w:r>
      <w:r w:rsidRPr="001E4636">
        <w:rPr>
          <w:rStyle w:val="Flietext111Abstand2pt"/>
          <w:rFonts w:eastAsia="Trebuchet MS"/>
          <w:spacing w:val="0"/>
          <w:sz w:val="24"/>
          <w:szCs w:val="24"/>
        </w:rPr>
        <w:t xml:space="preserve">Eröffnungsfeier </w:t>
      </w:r>
      <w:r w:rsidRPr="001E4636">
        <w:rPr>
          <w:sz w:val="24"/>
          <w:szCs w:val="24"/>
        </w:rPr>
        <w:t xml:space="preserve">in Paderborn statt. — Vier Blinde des Privat-Instituts werden in die Provinzial-Anstalt übernommen. — Die Leitung wird in die Hände </w:t>
      </w:r>
      <w:proofErr w:type="gramStart"/>
      <w:r w:rsidRPr="001E4636">
        <w:rPr>
          <w:sz w:val="24"/>
          <w:szCs w:val="24"/>
        </w:rPr>
        <w:t>des Fräulein</w:t>
      </w:r>
      <w:proofErr w:type="gramEnd"/>
      <w:r w:rsidRPr="001E4636">
        <w:rPr>
          <w:sz w:val="24"/>
          <w:szCs w:val="24"/>
        </w:rPr>
        <w:t xml:space="preserve"> von </w:t>
      </w:r>
      <w:proofErr w:type="spellStart"/>
      <w:r w:rsidRPr="001E4636">
        <w:rPr>
          <w:sz w:val="24"/>
          <w:szCs w:val="24"/>
        </w:rPr>
        <w:t>Mallin</w:t>
      </w:r>
      <w:r w:rsidR="00C61398" w:rsidRPr="001E4636">
        <w:rPr>
          <w:sz w:val="24"/>
          <w:szCs w:val="24"/>
        </w:rPr>
        <w:t>c</w:t>
      </w:r>
      <w:r w:rsidRPr="001E4636">
        <w:rPr>
          <w:sz w:val="24"/>
          <w:szCs w:val="24"/>
        </w:rPr>
        <w:t>krodt</w:t>
      </w:r>
      <w:proofErr w:type="spellEnd"/>
      <w:r w:rsidRPr="001E4636">
        <w:rPr>
          <w:sz w:val="24"/>
          <w:szCs w:val="24"/>
        </w:rPr>
        <w:t xml:space="preserve"> gelegt. Das erste Kuratorium — Generalvikar </w:t>
      </w:r>
      <w:proofErr w:type="spellStart"/>
      <w:r w:rsidRPr="001E4636">
        <w:rPr>
          <w:sz w:val="24"/>
          <w:szCs w:val="24"/>
        </w:rPr>
        <w:t>Bo</w:t>
      </w:r>
      <w:r w:rsidR="00C61398" w:rsidRPr="001E4636">
        <w:rPr>
          <w:sz w:val="24"/>
          <w:szCs w:val="24"/>
        </w:rPr>
        <w:t>ekamp</w:t>
      </w:r>
      <w:proofErr w:type="spellEnd"/>
      <w:r w:rsidR="00C61398" w:rsidRPr="001E4636">
        <w:rPr>
          <w:sz w:val="24"/>
          <w:szCs w:val="24"/>
        </w:rPr>
        <w:t>, Landrat Grasso, Oberland</w:t>
      </w:r>
      <w:r w:rsidRPr="001E4636">
        <w:rPr>
          <w:sz w:val="24"/>
          <w:szCs w:val="24"/>
        </w:rPr>
        <w:t xml:space="preserve">esgerichtsrat Schlüter und Fräulein von </w:t>
      </w:r>
      <w:proofErr w:type="spellStart"/>
      <w:r w:rsidRPr="001E4636">
        <w:rPr>
          <w:sz w:val="24"/>
          <w:szCs w:val="24"/>
        </w:rPr>
        <w:t>Mallin</w:t>
      </w:r>
      <w:r w:rsidR="00C61398" w:rsidRPr="001E4636">
        <w:rPr>
          <w:sz w:val="24"/>
          <w:szCs w:val="24"/>
        </w:rPr>
        <w:t>c</w:t>
      </w:r>
      <w:r w:rsidRPr="001E4636">
        <w:rPr>
          <w:sz w:val="24"/>
          <w:szCs w:val="24"/>
        </w:rPr>
        <w:t>krodt</w:t>
      </w:r>
      <w:proofErr w:type="spellEnd"/>
      <w:r w:rsidRPr="001E4636">
        <w:rPr>
          <w:sz w:val="24"/>
          <w:szCs w:val="24"/>
        </w:rPr>
        <w:t xml:space="preserve"> als lebenslängliches, stimmberechtigtes „Ehren“-Mitglied (die ordentlichen Mitglieder sollen periodisch wechseln) — tritt in Funktion.</w:t>
      </w:r>
    </w:p>
    <w:p w:rsidR="00C61398" w:rsidRPr="001E4636" w:rsidRDefault="00C61398" w:rsidP="002A2CE4">
      <w:pPr>
        <w:pStyle w:val="Flietext1110"/>
        <w:shd w:val="clear" w:color="auto" w:fill="auto"/>
        <w:spacing w:line="360" w:lineRule="auto"/>
        <w:ind w:firstLine="0"/>
        <w:rPr>
          <w:sz w:val="24"/>
          <w:szCs w:val="24"/>
        </w:rPr>
      </w:pPr>
      <w:r w:rsidRPr="001E4636">
        <w:rPr>
          <w:sz w:val="24"/>
          <w:szCs w:val="24"/>
        </w:rPr>
        <w:t>1849</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Im Interesse der Blinden gründet Pauline von </w:t>
      </w:r>
      <w:proofErr w:type="spellStart"/>
      <w:r w:rsidRPr="001E4636">
        <w:rPr>
          <w:sz w:val="24"/>
          <w:szCs w:val="24"/>
        </w:rPr>
        <w:t>Mallinckrodt</w:t>
      </w:r>
      <w:proofErr w:type="spellEnd"/>
      <w:r w:rsidRPr="001E4636">
        <w:rPr>
          <w:sz w:val="24"/>
          <w:szCs w:val="24"/>
        </w:rPr>
        <w:t xml:space="preserve"> die Genossenschaft der Schwestern der Christlichen Liebe, der nun auch die Anstalt kontraktlich übergeben wird.</w:t>
      </w:r>
    </w:p>
    <w:p w:rsidR="002A2CE4" w:rsidRPr="001E4636" w:rsidRDefault="002A2CE4" w:rsidP="002A2CE4">
      <w:pPr>
        <w:spacing w:line="360" w:lineRule="auto"/>
        <w:rPr>
          <w:rFonts w:ascii="Times New Roman" w:hAnsi="Times New Roman" w:cs="Times New Roman"/>
        </w:rPr>
      </w:pPr>
    </w:p>
    <w:p w:rsidR="00C61398" w:rsidRPr="001E4636" w:rsidRDefault="002A2CE4" w:rsidP="002A2CE4">
      <w:pPr>
        <w:pStyle w:val="berschrift1"/>
        <w:spacing w:before="0" w:after="120" w:line="360" w:lineRule="auto"/>
        <w:rPr>
          <w:rFonts w:ascii="Times New Roman" w:hAnsi="Times New Roman" w:cs="Times New Roman"/>
          <w:b/>
          <w:color w:val="auto"/>
          <w:sz w:val="24"/>
          <w:szCs w:val="24"/>
        </w:rPr>
      </w:pPr>
      <w:bookmarkStart w:id="9" w:name="_Toc529390427"/>
      <w:bookmarkStart w:id="10" w:name="_Toc535267393"/>
      <w:r w:rsidRPr="001E4636">
        <w:rPr>
          <w:rFonts w:ascii="Times New Roman" w:hAnsi="Times New Roman" w:cs="Times New Roman"/>
          <w:b/>
          <w:color w:val="auto"/>
          <w:sz w:val="24"/>
          <w:szCs w:val="24"/>
        </w:rPr>
        <w:t>Die Provinzial-Blindenanstalt. Kurze Einblicke und Durchblicke</w:t>
      </w:r>
      <w:bookmarkEnd w:id="10"/>
    </w:p>
    <w:p w:rsidR="002A2CE4" w:rsidRPr="001E4636" w:rsidRDefault="00C61398" w:rsidP="00C61398">
      <w:pPr>
        <w:rPr>
          <w:rFonts w:ascii="Times New Roman" w:hAnsi="Times New Roman" w:cs="Times New Roman"/>
        </w:rPr>
      </w:pPr>
      <w:r w:rsidRPr="001E4636">
        <w:rPr>
          <w:rFonts w:ascii="Times New Roman" w:hAnsi="Times New Roman" w:cs="Times New Roman"/>
        </w:rPr>
        <w:t>Anmerkung: Leider fehlen aus den letzten 50 Jahren viele Unterlagen, da sie 1945 verbrannten.</w:t>
      </w:r>
      <w:bookmarkEnd w:id="9"/>
    </w:p>
    <w:p w:rsidR="00C61398" w:rsidRPr="001E4636" w:rsidRDefault="00C61398" w:rsidP="00C61398">
      <w:pPr>
        <w:rPr>
          <w:rFonts w:ascii="Times New Roman" w:hAnsi="Times New Roman" w:cs="Times New Roman"/>
        </w:rPr>
      </w:pPr>
    </w:p>
    <w:p w:rsidR="002A2CE4" w:rsidRPr="001E4636" w:rsidRDefault="002A2CE4" w:rsidP="00AE325B">
      <w:pPr>
        <w:pStyle w:val="berschrift1"/>
        <w:rPr>
          <w:rFonts w:ascii="Times New Roman" w:hAnsi="Times New Roman" w:cs="Times New Roman"/>
          <w:b/>
          <w:color w:val="auto"/>
          <w:sz w:val="24"/>
          <w:szCs w:val="24"/>
        </w:rPr>
      </w:pPr>
      <w:bookmarkStart w:id="11" w:name="_Toc535267394"/>
      <w:r w:rsidRPr="001E4636">
        <w:rPr>
          <w:rFonts w:ascii="Times New Roman" w:hAnsi="Times New Roman" w:cs="Times New Roman"/>
          <w:b/>
          <w:color w:val="auto"/>
          <w:sz w:val="24"/>
          <w:szCs w:val="24"/>
        </w:rPr>
        <w:t>Wachstum der Anstalt</w:t>
      </w:r>
      <w:bookmarkEnd w:id="11"/>
    </w:p>
    <w:p w:rsidR="00AE325B" w:rsidRPr="001E4636" w:rsidRDefault="00AE325B"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nächste Zielsetzung der Provinzial-Blindenanstalt war </w:t>
      </w:r>
      <w:r w:rsidRPr="001E4636">
        <w:rPr>
          <w:rStyle w:val="Flietext111Abstand2pt"/>
          <w:rFonts w:eastAsia="Trebuchet MS"/>
          <w:spacing w:val="0"/>
          <w:sz w:val="24"/>
          <w:szCs w:val="24"/>
        </w:rPr>
        <w:t>„die Bildung blinder Kinder“,</w:t>
      </w:r>
      <w:r w:rsidRPr="001E4636">
        <w:rPr>
          <w:sz w:val="24"/>
          <w:szCs w:val="24"/>
        </w:rPr>
        <w:t xml:space="preserve"> also die Blindenschule. Doch sagt das Statut von 1851: „Ob später bei erheblich wachsenden Mitteln die Anstalt auch zur Beschäftigungs-Anstalt für erwachsene Blinde, resp</w:t>
      </w:r>
      <w:r w:rsidR="00BC6EFF" w:rsidRPr="001E4636">
        <w:rPr>
          <w:sz w:val="24"/>
          <w:szCs w:val="24"/>
        </w:rPr>
        <w:t>ektive zur Blinden-</w:t>
      </w:r>
      <w:r w:rsidRPr="001E4636">
        <w:rPr>
          <w:sz w:val="24"/>
          <w:szCs w:val="24"/>
        </w:rPr>
        <w:t xml:space="preserve">Pflege-Anstalt erweitert werden soll, bleibt der </w:t>
      </w:r>
      <w:proofErr w:type="spellStart"/>
      <w:r w:rsidRPr="001E4636">
        <w:rPr>
          <w:sz w:val="24"/>
          <w:szCs w:val="24"/>
        </w:rPr>
        <w:t>Beschlußfassung</w:t>
      </w:r>
      <w:proofErr w:type="spellEnd"/>
      <w:r w:rsidRPr="001E4636">
        <w:rPr>
          <w:sz w:val="24"/>
          <w:szCs w:val="24"/>
        </w:rPr>
        <w:t xml:space="preserve"> des Provinzial-Landtages </w:t>
      </w:r>
      <w:r w:rsidR="00BC6EFF" w:rsidRPr="001E4636">
        <w:rPr>
          <w:sz w:val="24"/>
          <w:szCs w:val="24"/>
        </w:rPr>
        <w:t>v</w:t>
      </w:r>
      <w:r w:rsidRPr="001E4636">
        <w:rPr>
          <w:sz w:val="24"/>
          <w:szCs w:val="24"/>
        </w:rPr>
        <w:t>orbehalten.“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Schon 1854 bittet die Ständische Kommission den Landtag zu genehmigen, </w:t>
      </w:r>
      <w:proofErr w:type="spellStart"/>
      <w:r w:rsidRPr="001E4636">
        <w:rPr>
          <w:sz w:val="24"/>
          <w:szCs w:val="24"/>
        </w:rPr>
        <w:t>daß</w:t>
      </w:r>
      <w:proofErr w:type="spellEnd"/>
      <w:r w:rsidRPr="001E4636">
        <w:rPr>
          <w:sz w:val="24"/>
          <w:szCs w:val="24"/>
        </w:rPr>
        <w:t xml:space="preserve"> die Blinden-Anstalten versuchsweise auch ältere Zöglinge zur </w:t>
      </w:r>
      <w:r w:rsidRPr="001E4636">
        <w:rPr>
          <w:rStyle w:val="Flietext111Abstand2pt"/>
          <w:rFonts w:eastAsia="Trebuchet MS"/>
          <w:spacing w:val="0"/>
          <w:sz w:val="24"/>
          <w:szCs w:val="24"/>
        </w:rPr>
        <w:t xml:space="preserve">beruflichen Ausbildung </w:t>
      </w:r>
      <w:r w:rsidRPr="001E4636">
        <w:rPr>
          <w:sz w:val="24"/>
          <w:szCs w:val="24"/>
        </w:rPr>
        <w:t>aufnehmen dürfen.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Im Jahre 1865 kann nach vielen Bemühungen der Schw</w:t>
      </w:r>
      <w:r w:rsidR="00BC6EFF" w:rsidRPr="001E4636">
        <w:rPr>
          <w:sz w:val="24"/>
          <w:szCs w:val="24"/>
        </w:rPr>
        <w:t>ester</w:t>
      </w:r>
      <w:r w:rsidRPr="001E4636">
        <w:rPr>
          <w:sz w:val="24"/>
          <w:szCs w:val="24"/>
        </w:rPr>
        <w:t xml:space="preserve"> Pauline von </w:t>
      </w:r>
      <w:proofErr w:type="spellStart"/>
      <w:r w:rsidRPr="001E4636">
        <w:rPr>
          <w:sz w:val="24"/>
          <w:szCs w:val="24"/>
        </w:rPr>
        <w:t>Mallinckrodt</w:t>
      </w:r>
      <w:proofErr w:type="spellEnd"/>
      <w:r w:rsidRPr="001E4636">
        <w:rPr>
          <w:sz w:val="24"/>
          <w:szCs w:val="24"/>
        </w:rPr>
        <w:t xml:space="preserve"> und des Paderborner Kuratoriums ein </w:t>
      </w:r>
      <w:r w:rsidRPr="001E4636">
        <w:rPr>
          <w:rStyle w:val="Flietext111Abstand2pt"/>
          <w:rFonts w:eastAsia="Trebuchet MS"/>
          <w:spacing w:val="0"/>
          <w:sz w:val="24"/>
          <w:szCs w:val="24"/>
        </w:rPr>
        <w:t>Heim</w:t>
      </w:r>
      <w:r w:rsidRPr="001E4636">
        <w:rPr>
          <w:sz w:val="24"/>
          <w:szCs w:val="24"/>
        </w:rPr>
        <w:t xml:space="preserve"> für solche </w:t>
      </w:r>
      <w:r w:rsidRPr="001E4636">
        <w:rPr>
          <w:rStyle w:val="Flietext111Abstand2pt"/>
          <w:rFonts w:eastAsia="Trebuchet MS"/>
          <w:spacing w:val="0"/>
          <w:sz w:val="24"/>
          <w:szCs w:val="24"/>
        </w:rPr>
        <w:t>blinde Mädchen</w:t>
      </w:r>
      <w:r w:rsidRPr="001E4636">
        <w:rPr>
          <w:sz w:val="24"/>
          <w:szCs w:val="24"/>
        </w:rPr>
        <w:t xml:space="preserve"> eröffnet werden, die kein rechtes Unterkommen haben.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Ihm folgt 1907 die Einrichtung eines </w:t>
      </w:r>
      <w:r w:rsidRPr="001E4636">
        <w:rPr>
          <w:rStyle w:val="Flietext111Abstand2pt"/>
          <w:rFonts w:eastAsia="Trebuchet MS"/>
          <w:spacing w:val="0"/>
          <w:sz w:val="24"/>
          <w:szCs w:val="24"/>
        </w:rPr>
        <w:t>Heimes für ebensolche Männer.</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Damit ist die innere Gliederung der Anstalt im </w:t>
      </w:r>
      <w:proofErr w:type="spellStart"/>
      <w:proofErr w:type="gramStart"/>
      <w:r w:rsidRPr="001E4636">
        <w:rPr>
          <w:sz w:val="24"/>
          <w:szCs w:val="24"/>
        </w:rPr>
        <w:t>wesentlichen</w:t>
      </w:r>
      <w:proofErr w:type="spellEnd"/>
      <w:proofErr w:type="gramEnd"/>
      <w:r w:rsidRPr="001E4636">
        <w:rPr>
          <w:sz w:val="24"/>
          <w:szCs w:val="24"/>
        </w:rPr>
        <w:t xml:space="preserve"> vollendet.</w:t>
      </w:r>
    </w:p>
    <w:p w:rsidR="002A2CE4"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lastRenderedPageBreak/>
        <w:t>Über die zahlenmäßige Entwicklung unterrichtet nachfolgende Übersicht:</w:t>
      </w:r>
    </w:p>
    <w:p w:rsidR="006511C3" w:rsidRPr="001E4636" w:rsidRDefault="006511C3" w:rsidP="002A2CE4">
      <w:pPr>
        <w:spacing w:line="360" w:lineRule="auto"/>
        <w:rPr>
          <w:rFonts w:ascii="Times New Roman" w:hAnsi="Times New Roman" w:cs="Times New Roman"/>
        </w:rPr>
      </w:pP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1847 4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1848 10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1858 26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1868 38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1878 38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1888 45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1898 63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1908 80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1912 89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1913 92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1914 99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1915 105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1916 119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1917 114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1918 106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1919 105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1920 118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1921 119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1922 126 Blinde</w:t>
      </w:r>
    </w:p>
    <w:p w:rsidR="006511C3" w:rsidRPr="001E4636" w:rsidRDefault="006511C3" w:rsidP="002A2CE4">
      <w:pPr>
        <w:spacing w:line="360" w:lineRule="auto"/>
        <w:rPr>
          <w:rFonts w:ascii="Times New Roman" w:hAnsi="Times New Roman" w:cs="Times New Roman"/>
        </w:rPr>
      </w:pPr>
      <w:r w:rsidRPr="001E4636">
        <w:rPr>
          <w:rFonts w:ascii="Times New Roman" w:hAnsi="Times New Roman" w:cs="Times New Roman"/>
        </w:rPr>
        <w:t>1923 126 Blinde</w:t>
      </w:r>
    </w:p>
    <w:p w:rsidR="006511C3" w:rsidRPr="001E4636" w:rsidRDefault="006511C3"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Seit 1912 tritt das Beschulungsgesetz für blinde Kinder in Wirksamkeit.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„Das Sinken der Ziffer in den Jahren 1918 und 1919 ist darauf zurückzuführen, </w:t>
      </w:r>
      <w:proofErr w:type="spellStart"/>
      <w:r w:rsidRPr="001E4636">
        <w:rPr>
          <w:sz w:val="24"/>
          <w:szCs w:val="24"/>
        </w:rPr>
        <w:t>daß</w:t>
      </w:r>
      <w:proofErr w:type="spellEnd"/>
      <w:r w:rsidRPr="001E4636">
        <w:rPr>
          <w:sz w:val="24"/>
          <w:szCs w:val="24"/>
        </w:rPr>
        <w:t xml:space="preserve"> wegen der damals überall seuchenartig auftretenden Grippe in der Anstalt 8 Zöglinge starben und 8 wegen andauernder Kränklichkeit infolge der Grippe entlassen werden </w:t>
      </w:r>
      <w:proofErr w:type="spellStart"/>
      <w:r w:rsidRPr="001E4636">
        <w:rPr>
          <w:sz w:val="24"/>
          <w:szCs w:val="24"/>
        </w:rPr>
        <w:t>mußten</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1915 werden die ersten Kriegsblinden aufgenommen, denen in den nächsten Jahren noch 30 folgen.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Belegungsziffer zeigt auch in den Jahren 1928</w:t>
      </w:r>
      <w:r w:rsidR="006511C3" w:rsidRPr="001E4636">
        <w:rPr>
          <w:sz w:val="24"/>
          <w:szCs w:val="24"/>
        </w:rPr>
        <w:t xml:space="preserve"> bis </w:t>
      </w:r>
      <w:r w:rsidRPr="001E4636">
        <w:rPr>
          <w:sz w:val="24"/>
          <w:szCs w:val="24"/>
        </w:rPr>
        <w:t>1937 einen weiteren Aufstieg.</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numPr>
          <w:ilvl w:val="0"/>
          <w:numId w:val="4"/>
        </w:numPr>
        <w:shd w:val="clear" w:color="auto" w:fill="auto"/>
        <w:tabs>
          <w:tab w:val="left" w:pos="521"/>
          <w:tab w:val="right" w:pos="1164"/>
        </w:tabs>
        <w:spacing w:line="360" w:lineRule="auto"/>
        <w:ind w:left="900" w:hanging="540"/>
        <w:rPr>
          <w:sz w:val="24"/>
          <w:szCs w:val="24"/>
        </w:rPr>
      </w:pPr>
      <w:r w:rsidRPr="001E4636">
        <w:rPr>
          <w:sz w:val="24"/>
          <w:szCs w:val="24"/>
        </w:rPr>
        <w:t>124</w:t>
      </w:r>
      <w:r w:rsidRPr="001E4636">
        <w:rPr>
          <w:sz w:val="24"/>
          <w:szCs w:val="24"/>
        </w:rPr>
        <w:tab/>
        <w:t xml:space="preserve"> Blinde</w:t>
      </w:r>
    </w:p>
    <w:p w:rsidR="002A2CE4" w:rsidRPr="001E4636" w:rsidRDefault="002A2CE4" w:rsidP="002A2CE4">
      <w:pPr>
        <w:pStyle w:val="Inhaltsverzeichnis180"/>
        <w:numPr>
          <w:ilvl w:val="0"/>
          <w:numId w:val="4"/>
        </w:numPr>
        <w:shd w:val="clear" w:color="auto" w:fill="auto"/>
        <w:tabs>
          <w:tab w:val="left" w:pos="521"/>
          <w:tab w:val="right" w:pos="1164"/>
        </w:tabs>
        <w:spacing w:line="360" w:lineRule="auto"/>
        <w:ind w:left="900" w:hanging="540"/>
        <w:jc w:val="left"/>
        <w:rPr>
          <w:sz w:val="24"/>
          <w:szCs w:val="24"/>
        </w:rPr>
      </w:pPr>
      <w:r w:rsidRPr="001E4636">
        <w:rPr>
          <w:sz w:val="24"/>
          <w:szCs w:val="24"/>
        </w:rPr>
        <w:fldChar w:fldCharType="begin"/>
      </w:r>
      <w:r w:rsidRPr="001E4636">
        <w:rPr>
          <w:sz w:val="24"/>
          <w:szCs w:val="24"/>
        </w:rPr>
        <w:instrText xml:space="preserve"> TOC \o "1-5" \h \z </w:instrText>
      </w:r>
      <w:r w:rsidRPr="001E4636">
        <w:rPr>
          <w:sz w:val="24"/>
          <w:szCs w:val="24"/>
        </w:rPr>
        <w:fldChar w:fldCharType="separate"/>
      </w:r>
      <w:r w:rsidRPr="001E4636">
        <w:rPr>
          <w:sz w:val="24"/>
          <w:szCs w:val="24"/>
        </w:rPr>
        <w:t>126</w:t>
      </w:r>
      <w:r w:rsidRPr="001E4636">
        <w:rPr>
          <w:sz w:val="24"/>
          <w:szCs w:val="24"/>
        </w:rPr>
        <w:tab/>
      </w:r>
      <w:r w:rsidR="006511C3" w:rsidRPr="001E4636">
        <w:rPr>
          <w:sz w:val="24"/>
          <w:szCs w:val="24"/>
        </w:rPr>
        <w:t xml:space="preserve"> Blinde </w:t>
      </w:r>
    </w:p>
    <w:p w:rsidR="002A2CE4" w:rsidRPr="001E4636" w:rsidRDefault="002A2CE4" w:rsidP="002A2CE4">
      <w:pPr>
        <w:pStyle w:val="Inhaltsverzeichnis180"/>
        <w:numPr>
          <w:ilvl w:val="0"/>
          <w:numId w:val="4"/>
        </w:numPr>
        <w:shd w:val="clear" w:color="auto" w:fill="auto"/>
        <w:tabs>
          <w:tab w:val="left" w:pos="521"/>
          <w:tab w:val="right" w:pos="1164"/>
        </w:tabs>
        <w:spacing w:line="360" w:lineRule="auto"/>
        <w:ind w:left="900" w:hanging="540"/>
        <w:jc w:val="left"/>
        <w:rPr>
          <w:sz w:val="24"/>
          <w:szCs w:val="24"/>
        </w:rPr>
      </w:pPr>
      <w:r w:rsidRPr="001E4636">
        <w:rPr>
          <w:sz w:val="24"/>
          <w:szCs w:val="24"/>
        </w:rPr>
        <w:t>136</w:t>
      </w:r>
      <w:r w:rsidRPr="001E4636">
        <w:rPr>
          <w:sz w:val="24"/>
          <w:szCs w:val="24"/>
        </w:rPr>
        <w:tab/>
      </w:r>
      <w:r w:rsidR="006511C3" w:rsidRPr="001E4636">
        <w:rPr>
          <w:sz w:val="24"/>
          <w:szCs w:val="24"/>
        </w:rPr>
        <w:t xml:space="preserve"> Blinde</w:t>
      </w:r>
    </w:p>
    <w:p w:rsidR="002A2CE4" w:rsidRPr="001E4636" w:rsidRDefault="002A2CE4" w:rsidP="002A2CE4">
      <w:pPr>
        <w:pStyle w:val="Inhaltsverzeichnis180"/>
        <w:numPr>
          <w:ilvl w:val="0"/>
          <w:numId w:val="4"/>
        </w:numPr>
        <w:shd w:val="clear" w:color="auto" w:fill="auto"/>
        <w:tabs>
          <w:tab w:val="left" w:pos="521"/>
          <w:tab w:val="right" w:pos="1164"/>
        </w:tabs>
        <w:spacing w:line="360" w:lineRule="auto"/>
        <w:ind w:left="900" w:hanging="540"/>
        <w:jc w:val="left"/>
        <w:rPr>
          <w:sz w:val="24"/>
          <w:szCs w:val="24"/>
        </w:rPr>
      </w:pPr>
      <w:r w:rsidRPr="001E4636">
        <w:rPr>
          <w:sz w:val="24"/>
          <w:szCs w:val="24"/>
        </w:rPr>
        <w:t>144</w:t>
      </w:r>
      <w:r w:rsidR="006511C3" w:rsidRPr="001E4636">
        <w:rPr>
          <w:sz w:val="24"/>
          <w:szCs w:val="24"/>
        </w:rPr>
        <w:t xml:space="preserve"> </w:t>
      </w:r>
      <w:r w:rsidRPr="001E4636">
        <w:rPr>
          <w:sz w:val="24"/>
          <w:szCs w:val="24"/>
        </w:rPr>
        <w:tab/>
      </w:r>
      <w:r w:rsidR="006511C3" w:rsidRPr="001E4636">
        <w:rPr>
          <w:sz w:val="24"/>
          <w:szCs w:val="24"/>
        </w:rPr>
        <w:t>Blinde</w:t>
      </w:r>
    </w:p>
    <w:p w:rsidR="002A2CE4" w:rsidRPr="001E4636" w:rsidRDefault="002A2CE4" w:rsidP="002A2CE4">
      <w:pPr>
        <w:pStyle w:val="Inhaltsverzeichnis180"/>
        <w:numPr>
          <w:ilvl w:val="0"/>
          <w:numId w:val="4"/>
        </w:numPr>
        <w:shd w:val="clear" w:color="auto" w:fill="auto"/>
        <w:tabs>
          <w:tab w:val="left" w:pos="521"/>
        </w:tabs>
        <w:spacing w:line="360" w:lineRule="auto"/>
        <w:ind w:left="900" w:hanging="540"/>
        <w:jc w:val="left"/>
        <w:rPr>
          <w:sz w:val="24"/>
          <w:szCs w:val="24"/>
        </w:rPr>
      </w:pPr>
      <w:r w:rsidRPr="001E4636">
        <w:rPr>
          <w:sz w:val="24"/>
          <w:szCs w:val="24"/>
        </w:rPr>
        <w:t>141</w:t>
      </w:r>
      <w:r w:rsidR="006511C3" w:rsidRPr="001E4636">
        <w:rPr>
          <w:sz w:val="24"/>
          <w:szCs w:val="24"/>
        </w:rPr>
        <w:t xml:space="preserve"> Blinde</w:t>
      </w:r>
    </w:p>
    <w:p w:rsidR="002A2CE4" w:rsidRPr="001E4636" w:rsidRDefault="002A2CE4" w:rsidP="002A2CE4">
      <w:pPr>
        <w:pStyle w:val="Inhaltsverzeichnis180"/>
        <w:numPr>
          <w:ilvl w:val="0"/>
          <w:numId w:val="4"/>
        </w:numPr>
        <w:shd w:val="clear" w:color="auto" w:fill="auto"/>
        <w:tabs>
          <w:tab w:val="left" w:pos="516"/>
        </w:tabs>
        <w:spacing w:line="360" w:lineRule="auto"/>
        <w:ind w:left="900" w:hanging="540"/>
        <w:jc w:val="left"/>
        <w:rPr>
          <w:sz w:val="24"/>
          <w:szCs w:val="24"/>
        </w:rPr>
      </w:pPr>
      <w:r w:rsidRPr="001E4636">
        <w:rPr>
          <w:sz w:val="24"/>
          <w:szCs w:val="24"/>
        </w:rPr>
        <w:lastRenderedPageBreak/>
        <w:t>136 Blinde</w:t>
      </w:r>
    </w:p>
    <w:p w:rsidR="002A2CE4" w:rsidRPr="001E4636" w:rsidRDefault="002A2CE4" w:rsidP="002A2CE4">
      <w:pPr>
        <w:pStyle w:val="Inhaltsverzeichnis180"/>
        <w:numPr>
          <w:ilvl w:val="0"/>
          <w:numId w:val="4"/>
        </w:numPr>
        <w:shd w:val="clear" w:color="auto" w:fill="auto"/>
        <w:tabs>
          <w:tab w:val="left" w:pos="516"/>
        </w:tabs>
        <w:spacing w:line="360" w:lineRule="auto"/>
        <w:ind w:left="900" w:hanging="540"/>
        <w:jc w:val="left"/>
        <w:rPr>
          <w:sz w:val="24"/>
          <w:szCs w:val="24"/>
        </w:rPr>
      </w:pPr>
      <w:r w:rsidRPr="001E4636">
        <w:rPr>
          <w:sz w:val="24"/>
          <w:szCs w:val="24"/>
        </w:rPr>
        <w:t>141</w:t>
      </w:r>
      <w:r w:rsidR="006511C3" w:rsidRPr="001E4636">
        <w:rPr>
          <w:sz w:val="24"/>
          <w:szCs w:val="24"/>
        </w:rPr>
        <w:t xml:space="preserve"> Blinde</w:t>
      </w:r>
    </w:p>
    <w:p w:rsidR="002A2CE4" w:rsidRPr="001E4636" w:rsidRDefault="002A2CE4" w:rsidP="002A2CE4">
      <w:pPr>
        <w:pStyle w:val="Inhaltsverzeichnis180"/>
        <w:numPr>
          <w:ilvl w:val="0"/>
          <w:numId w:val="4"/>
        </w:numPr>
        <w:shd w:val="clear" w:color="auto" w:fill="auto"/>
        <w:tabs>
          <w:tab w:val="left" w:pos="516"/>
          <w:tab w:val="right" w:pos="1115"/>
        </w:tabs>
        <w:spacing w:line="360" w:lineRule="auto"/>
        <w:ind w:left="900" w:hanging="540"/>
        <w:jc w:val="left"/>
        <w:rPr>
          <w:sz w:val="24"/>
          <w:szCs w:val="24"/>
        </w:rPr>
      </w:pPr>
      <w:r w:rsidRPr="001E4636">
        <w:rPr>
          <w:sz w:val="24"/>
          <w:szCs w:val="24"/>
        </w:rPr>
        <w:t>136</w:t>
      </w:r>
      <w:r w:rsidRPr="001E4636">
        <w:rPr>
          <w:sz w:val="24"/>
          <w:szCs w:val="24"/>
        </w:rPr>
        <w:tab/>
      </w:r>
      <w:r w:rsidR="006511C3" w:rsidRPr="001E4636">
        <w:rPr>
          <w:sz w:val="24"/>
          <w:szCs w:val="24"/>
        </w:rPr>
        <w:t xml:space="preserve"> Blinde</w:t>
      </w:r>
    </w:p>
    <w:p w:rsidR="002A2CE4" w:rsidRPr="001E4636" w:rsidRDefault="002A2CE4" w:rsidP="002A2CE4">
      <w:pPr>
        <w:pStyle w:val="Inhaltsverzeichnis180"/>
        <w:numPr>
          <w:ilvl w:val="0"/>
          <w:numId w:val="4"/>
        </w:numPr>
        <w:shd w:val="clear" w:color="auto" w:fill="auto"/>
        <w:tabs>
          <w:tab w:val="left" w:pos="521"/>
          <w:tab w:val="right" w:pos="1115"/>
        </w:tabs>
        <w:spacing w:line="360" w:lineRule="auto"/>
        <w:ind w:left="900" w:hanging="540"/>
        <w:jc w:val="left"/>
        <w:rPr>
          <w:sz w:val="24"/>
          <w:szCs w:val="24"/>
        </w:rPr>
      </w:pPr>
      <w:r w:rsidRPr="001E4636">
        <w:rPr>
          <w:sz w:val="24"/>
          <w:szCs w:val="24"/>
        </w:rPr>
        <w:t>136</w:t>
      </w:r>
      <w:r w:rsidRPr="001E4636">
        <w:rPr>
          <w:sz w:val="24"/>
          <w:szCs w:val="24"/>
        </w:rPr>
        <w:tab/>
      </w:r>
      <w:r w:rsidR="006511C3" w:rsidRPr="001E4636">
        <w:rPr>
          <w:sz w:val="24"/>
          <w:szCs w:val="24"/>
        </w:rPr>
        <w:t xml:space="preserve"> Blinde</w:t>
      </w:r>
    </w:p>
    <w:p w:rsidR="002A2CE4" w:rsidRPr="001E4636" w:rsidRDefault="002A2CE4" w:rsidP="002A2CE4">
      <w:pPr>
        <w:pStyle w:val="Inhaltsverzeichnis180"/>
        <w:numPr>
          <w:ilvl w:val="0"/>
          <w:numId w:val="4"/>
        </w:numPr>
        <w:shd w:val="clear" w:color="auto" w:fill="auto"/>
        <w:tabs>
          <w:tab w:val="left" w:pos="521"/>
          <w:tab w:val="right" w:pos="1115"/>
        </w:tabs>
        <w:spacing w:line="360" w:lineRule="auto"/>
        <w:ind w:left="900" w:hanging="540"/>
        <w:jc w:val="left"/>
        <w:rPr>
          <w:sz w:val="24"/>
          <w:szCs w:val="24"/>
        </w:rPr>
      </w:pPr>
      <w:r w:rsidRPr="001E4636">
        <w:rPr>
          <w:sz w:val="24"/>
          <w:szCs w:val="24"/>
        </w:rPr>
        <w:t>135</w:t>
      </w:r>
      <w:r w:rsidR="006511C3" w:rsidRPr="001E4636">
        <w:rPr>
          <w:sz w:val="24"/>
          <w:szCs w:val="24"/>
        </w:rPr>
        <w:t xml:space="preserve"> </w:t>
      </w:r>
      <w:r w:rsidR="006511C3" w:rsidRPr="001E4636">
        <w:rPr>
          <w:sz w:val="24"/>
          <w:szCs w:val="24"/>
        </w:rPr>
        <w:tab/>
        <w:t xml:space="preserve">Blinde </w:t>
      </w:r>
      <w:r w:rsidRPr="001E4636">
        <w:rPr>
          <w:sz w:val="24"/>
          <w:szCs w:val="24"/>
        </w:rPr>
        <w:fldChar w:fldCharType="end"/>
      </w:r>
    </w:p>
    <w:p w:rsidR="002A2CE4" w:rsidRPr="001E4636" w:rsidRDefault="002A2CE4" w:rsidP="002A2CE4">
      <w:pPr>
        <w:pStyle w:val="Inhaltsverzeichnis180"/>
        <w:shd w:val="clear" w:color="auto" w:fill="auto"/>
        <w:tabs>
          <w:tab w:val="left" w:pos="521"/>
          <w:tab w:val="right" w:pos="1115"/>
        </w:tabs>
        <w:spacing w:line="360" w:lineRule="auto"/>
        <w:jc w:val="left"/>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Bis zum Jahre 1947 sind durch die Anstalt 997 Blinde gegangen.</w:t>
      </w:r>
    </w:p>
    <w:p w:rsidR="006511C3" w:rsidRPr="001E4636" w:rsidRDefault="006511C3" w:rsidP="002A2CE4">
      <w:pPr>
        <w:pStyle w:val="Flietext1110"/>
        <w:shd w:val="clear" w:color="auto" w:fill="auto"/>
        <w:spacing w:line="360" w:lineRule="auto"/>
        <w:ind w:firstLine="0"/>
        <w:rPr>
          <w:sz w:val="24"/>
          <w:szCs w:val="24"/>
        </w:rPr>
      </w:pPr>
      <w:r w:rsidRPr="001E4636">
        <w:rPr>
          <w:sz w:val="24"/>
          <w:szCs w:val="24"/>
        </w:rPr>
        <w:t>b</w:t>
      </w:r>
      <w:r w:rsidR="002A2CE4" w:rsidRPr="001E4636">
        <w:rPr>
          <w:sz w:val="24"/>
          <w:szCs w:val="24"/>
        </w:rPr>
        <w:t xml:space="preserve">) räumlich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Das zahlenmäßige Wachstum bedingte eine fortgesetzte räumliche Erweiterung.</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Provinzial-Blindenanstalt wird zunächst im Gartenhause untergebracht.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1851 kann das neue Anstaltsgebäude bezogen werden. Es bildet noch bis zur Katastrophe (1945) den Kern des Hauptgebäudes.</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1880 wird das Gebäude von 1851 durch einen Anbau im Westen, und 1900 durch einen solchen im Osten vergrößert. Ihm wird 1909 nach Süden hin ein kleines </w:t>
      </w:r>
      <w:proofErr w:type="spellStart"/>
      <w:r w:rsidRPr="001E4636">
        <w:rPr>
          <w:sz w:val="24"/>
          <w:szCs w:val="24"/>
        </w:rPr>
        <w:t>Werkstättengebäude</w:t>
      </w:r>
      <w:proofErr w:type="spellEnd"/>
      <w:r w:rsidRPr="001E4636">
        <w:rPr>
          <w:sz w:val="24"/>
          <w:szCs w:val="24"/>
        </w:rPr>
        <w:t xml:space="preserve"> mit Turnsaal angegliedert. — An den Ost-Anbau schließt sich seit 1914 ein geräumiger Erweiterungsbau zur </w:t>
      </w:r>
      <w:proofErr w:type="spellStart"/>
      <w:r w:rsidRPr="001E4636">
        <w:rPr>
          <w:sz w:val="24"/>
          <w:szCs w:val="24"/>
        </w:rPr>
        <w:t>Mallinckrodtstraße</w:t>
      </w:r>
      <w:proofErr w:type="spellEnd"/>
      <w:r w:rsidRPr="001E4636">
        <w:rPr>
          <w:sz w:val="24"/>
          <w:szCs w:val="24"/>
        </w:rPr>
        <w:t xml:space="preserve"> hin — mit dem einwärts gelegenen Anstaltskirchle</w:t>
      </w:r>
      <w:r w:rsidR="00B55A08" w:rsidRPr="001E4636">
        <w:rPr>
          <w:sz w:val="24"/>
          <w:szCs w:val="24"/>
        </w:rPr>
        <w:t>in</w:t>
      </w:r>
      <w:r w:rsidRPr="001E4636">
        <w:rPr>
          <w:sz w:val="24"/>
          <w:szCs w:val="24"/>
        </w:rPr>
        <w:t>. Das Wirtschaftsgebäude wird getrennt vom Haupthaus errichtet.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1906</w:t>
      </w:r>
      <w:r w:rsidR="00B55A08" w:rsidRPr="001E4636">
        <w:rPr>
          <w:sz w:val="24"/>
          <w:szCs w:val="24"/>
        </w:rPr>
        <w:t xml:space="preserve"> und 19</w:t>
      </w:r>
      <w:r w:rsidRPr="001E4636">
        <w:rPr>
          <w:sz w:val="24"/>
          <w:szCs w:val="24"/>
        </w:rPr>
        <w:t xml:space="preserve">07 erfolgt — als Provinzial-Ehrung des Kaiserpaares (Wilhelm </w:t>
      </w:r>
      <w:r w:rsidR="001E4636">
        <w:rPr>
          <w:sz w:val="24"/>
          <w:szCs w:val="24"/>
        </w:rPr>
        <w:t>der Zweite</w:t>
      </w:r>
      <w:r w:rsidRPr="001E4636">
        <w:rPr>
          <w:sz w:val="24"/>
          <w:szCs w:val="24"/>
        </w:rPr>
        <w:t xml:space="preserve"> und Augusta Viktoria) zur Silberhochzeit — der Bau eines neuen Mädchenheimes in Anlehnung an das „</w:t>
      </w:r>
      <w:proofErr w:type="spellStart"/>
      <w:r w:rsidRPr="001E4636">
        <w:rPr>
          <w:sz w:val="24"/>
          <w:szCs w:val="24"/>
        </w:rPr>
        <w:t>Meyer’sche</w:t>
      </w:r>
      <w:proofErr w:type="spellEnd"/>
      <w:r w:rsidRPr="001E4636">
        <w:rPr>
          <w:sz w:val="24"/>
          <w:szCs w:val="24"/>
        </w:rPr>
        <w:t xml:space="preserve"> Gartenhaus“.</w:t>
      </w:r>
    </w:p>
    <w:p w:rsidR="002A2CE4" w:rsidRPr="001E4636" w:rsidRDefault="002A2CE4" w:rsidP="002A2CE4">
      <w:pPr>
        <w:pStyle w:val="Flietext1110"/>
        <w:shd w:val="clear" w:color="auto" w:fill="auto"/>
        <w:spacing w:line="360" w:lineRule="auto"/>
        <w:ind w:left="57" w:firstLine="0"/>
        <w:rPr>
          <w:sz w:val="24"/>
          <w:szCs w:val="24"/>
        </w:rPr>
      </w:pPr>
      <w:r w:rsidRPr="001E4636">
        <w:rPr>
          <w:sz w:val="24"/>
          <w:szCs w:val="24"/>
        </w:rPr>
        <w:t xml:space="preserve">Frei geworden wird letzteres als „Männerheim“ eingerichtet und das Dachgeschoß </w:t>
      </w:r>
      <w:r w:rsidR="00B55A08" w:rsidRPr="001E4636">
        <w:rPr>
          <w:sz w:val="24"/>
          <w:szCs w:val="24"/>
        </w:rPr>
        <w:t xml:space="preserve">1915 </w:t>
      </w:r>
      <w:r w:rsidRPr="001E4636">
        <w:rPr>
          <w:sz w:val="24"/>
          <w:szCs w:val="24"/>
        </w:rPr>
        <w:t xml:space="preserve">ausgebaut. — Dem: Zwecke direkten Warenvertriebs dient seit 1922 ein kleiner, </w:t>
      </w:r>
      <w:proofErr w:type="spellStart"/>
      <w:r w:rsidRPr="001E4636">
        <w:rPr>
          <w:sz w:val="24"/>
          <w:szCs w:val="24"/>
        </w:rPr>
        <w:t>straßenwärts</w:t>
      </w:r>
      <w:proofErr w:type="spellEnd"/>
      <w:r w:rsidRPr="001E4636">
        <w:rPr>
          <w:sz w:val="24"/>
          <w:szCs w:val="24"/>
        </w:rPr>
        <w:t xml:space="preserve"> liegender Ladenanbau.</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1926 bis 1930 Es werden </w:t>
      </w:r>
      <w:r w:rsidRPr="001E4636">
        <w:rPr>
          <w:rStyle w:val="Flietext111Abstand2pt"/>
          <w:rFonts w:eastAsia="Trebuchet MS"/>
          <w:spacing w:val="0"/>
          <w:sz w:val="24"/>
          <w:szCs w:val="24"/>
        </w:rPr>
        <w:t>große</w:t>
      </w:r>
      <w:r w:rsidRPr="001E4636">
        <w:rPr>
          <w:sz w:val="24"/>
          <w:szCs w:val="24"/>
        </w:rPr>
        <w:t xml:space="preserve"> bauliche Erweiterungen und Verbesserungen getroffen: Errichtung eines neuen </w:t>
      </w:r>
      <w:proofErr w:type="spellStart"/>
      <w:r w:rsidRPr="001E4636">
        <w:rPr>
          <w:sz w:val="24"/>
          <w:szCs w:val="24"/>
        </w:rPr>
        <w:t>Werkstättengebäudes</w:t>
      </w:r>
      <w:proofErr w:type="spellEnd"/>
      <w:r w:rsidRPr="001E4636">
        <w:rPr>
          <w:sz w:val="24"/>
          <w:szCs w:val="24"/>
        </w:rPr>
        <w:t xml:space="preserve"> und eines zweckentsprechenden Männerheimes,</w:t>
      </w:r>
      <w:r w:rsidR="00B55A08" w:rsidRPr="001E4636">
        <w:rPr>
          <w:sz w:val="24"/>
          <w:szCs w:val="24"/>
        </w:rPr>
        <w:t xml:space="preserve"> </w:t>
      </w:r>
      <w:r w:rsidRPr="001E4636">
        <w:rPr>
          <w:sz w:val="24"/>
          <w:szCs w:val="24"/>
        </w:rPr>
        <w:t>Einrichtung einer Schwesternklausur im Dachgeschoß des Flügels von 1914, einer Schulküche für die blinden Mädchen; Neueinrichtung der Wirtschaftsküche mit Kühlanlage und der Waschküche; Anlage von Klavierzimmern und Bescha</w:t>
      </w:r>
      <w:r w:rsidR="00B55A08" w:rsidRPr="001E4636">
        <w:rPr>
          <w:sz w:val="24"/>
          <w:szCs w:val="24"/>
        </w:rPr>
        <w:t>ff</w:t>
      </w:r>
      <w:r w:rsidRPr="001E4636">
        <w:rPr>
          <w:sz w:val="24"/>
          <w:szCs w:val="24"/>
        </w:rPr>
        <w:t>ung einer klangvollen neuen Kapellenorgel.</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Von den Herren der oberen Bauleitung verdienen besonders genannt zu werden: Herr Landes-Oberbaurat Zimmermann und Herr Oberbaurat </w:t>
      </w:r>
      <w:proofErr w:type="spellStart"/>
      <w:r w:rsidRPr="001E4636">
        <w:rPr>
          <w:sz w:val="24"/>
          <w:szCs w:val="24"/>
        </w:rPr>
        <w:t>Hollenhorst</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p>
    <w:p w:rsidR="00B55A08" w:rsidRPr="001E4636" w:rsidRDefault="00B55A08" w:rsidP="00AE325B">
      <w:pPr>
        <w:pStyle w:val="berschrift1"/>
        <w:rPr>
          <w:rFonts w:ascii="Times New Roman" w:hAnsi="Times New Roman" w:cs="Times New Roman"/>
          <w:b/>
          <w:color w:val="auto"/>
          <w:sz w:val="24"/>
          <w:szCs w:val="24"/>
        </w:rPr>
      </w:pPr>
      <w:bookmarkStart w:id="12" w:name="_Toc535267395"/>
      <w:r w:rsidRPr="001E4636">
        <w:rPr>
          <w:rFonts w:ascii="Times New Roman" w:hAnsi="Times New Roman" w:cs="Times New Roman"/>
          <w:b/>
          <w:color w:val="auto"/>
          <w:sz w:val="24"/>
          <w:szCs w:val="24"/>
        </w:rPr>
        <w:t>Geländeerweiterungen</w:t>
      </w:r>
      <w:bookmarkEnd w:id="12"/>
    </w:p>
    <w:p w:rsidR="00AE325B" w:rsidRPr="001E4636" w:rsidRDefault="00AE325B"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Das 1847 durch Fräulein von</w:t>
      </w:r>
      <w:r w:rsidR="00B55A08" w:rsidRPr="001E4636">
        <w:rPr>
          <w:sz w:val="24"/>
          <w:szCs w:val="24"/>
        </w:rPr>
        <w:t xml:space="preserve"> </w:t>
      </w:r>
      <w:proofErr w:type="spellStart"/>
      <w:r w:rsidRPr="001E4636">
        <w:rPr>
          <w:sz w:val="24"/>
          <w:szCs w:val="24"/>
        </w:rPr>
        <w:t>Mallinckrodt</w:t>
      </w:r>
      <w:proofErr w:type="spellEnd"/>
      <w:r w:rsidRPr="001E4636">
        <w:rPr>
          <w:sz w:val="24"/>
          <w:szCs w:val="24"/>
        </w:rPr>
        <w:t xml:space="preserve"> für die Anstalt erworbene Grundstück des Fräulein Meyer war etwa 5 Morgen groß und zum Teil parkähnlich angelegt. Ein herrliches Gelände für eine </w:t>
      </w:r>
      <w:r w:rsidRPr="001E4636">
        <w:rPr>
          <w:sz w:val="24"/>
          <w:szCs w:val="24"/>
        </w:rPr>
        <w:lastRenderedPageBreak/>
        <w:t>Blindenanstalt!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Große Terrainbeschneidungen infolge von Straßenerbreiterungen, die Aufführung der verschiedenen Bauten im Garten und die stetig wachsende Zahl der Zöglinge begründen die weiteren Grundstücksankäufe.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1862 wird der Garten des Schmiedes Friedrich Meyer — 163 Ruten 40 Fuß groß —, in dem heute das Männerheim und das </w:t>
      </w:r>
      <w:proofErr w:type="spellStart"/>
      <w:r w:rsidRPr="001E4636">
        <w:rPr>
          <w:sz w:val="24"/>
          <w:szCs w:val="24"/>
        </w:rPr>
        <w:t>Werkstättengebäude</w:t>
      </w:r>
      <w:proofErr w:type="spellEnd"/>
      <w:r w:rsidRPr="001E4636">
        <w:rPr>
          <w:sz w:val="24"/>
          <w:szCs w:val="24"/>
        </w:rPr>
        <w:t xml:space="preserve"> liegen, für 900 Taler erworben;</w:t>
      </w:r>
      <w:r w:rsidR="00B55A08" w:rsidRPr="001E4636">
        <w:rPr>
          <w:sz w:val="24"/>
          <w:szCs w:val="24"/>
        </w:rPr>
        <w:t xml:space="preserve"> </w:t>
      </w:r>
      <w:r w:rsidRPr="001E4636">
        <w:rPr>
          <w:sz w:val="24"/>
          <w:szCs w:val="24"/>
        </w:rPr>
        <w:t>1913 der an unsere „</w:t>
      </w:r>
      <w:proofErr w:type="spellStart"/>
      <w:r w:rsidRPr="001E4636">
        <w:rPr>
          <w:sz w:val="24"/>
          <w:szCs w:val="24"/>
        </w:rPr>
        <w:t>Brede</w:t>
      </w:r>
      <w:proofErr w:type="spellEnd"/>
      <w:r w:rsidRPr="001E4636">
        <w:rPr>
          <w:sz w:val="24"/>
          <w:szCs w:val="24"/>
        </w:rPr>
        <w:t xml:space="preserve">“ stoßende </w:t>
      </w:r>
      <w:proofErr w:type="spellStart"/>
      <w:r w:rsidRPr="001E4636">
        <w:rPr>
          <w:sz w:val="24"/>
          <w:szCs w:val="24"/>
        </w:rPr>
        <w:t>Hüffer's</w:t>
      </w:r>
      <w:r w:rsidR="00B55A08" w:rsidRPr="001E4636">
        <w:rPr>
          <w:sz w:val="24"/>
          <w:szCs w:val="24"/>
        </w:rPr>
        <w:t>c</w:t>
      </w:r>
      <w:r w:rsidRPr="001E4636">
        <w:rPr>
          <w:sz w:val="24"/>
          <w:szCs w:val="24"/>
        </w:rPr>
        <w:t>he</w:t>
      </w:r>
      <w:proofErr w:type="spellEnd"/>
      <w:r w:rsidRPr="001E4636">
        <w:rPr>
          <w:sz w:val="24"/>
          <w:szCs w:val="24"/>
        </w:rPr>
        <w:t xml:space="preserve"> Garten mit 3600 </w:t>
      </w:r>
      <w:r w:rsidR="00B55A08" w:rsidRPr="001E4636">
        <w:rPr>
          <w:sz w:val="24"/>
          <w:szCs w:val="24"/>
        </w:rPr>
        <w:t>Quadratmeter</w:t>
      </w:r>
      <w:r w:rsidRPr="001E4636">
        <w:rPr>
          <w:sz w:val="24"/>
          <w:szCs w:val="24"/>
        </w:rPr>
        <w:t xml:space="preserve"> Flächenraum und 1928 der </w:t>
      </w:r>
      <w:proofErr w:type="spellStart"/>
      <w:r w:rsidRPr="001E4636">
        <w:rPr>
          <w:sz w:val="24"/>
          <w:szCs w:val="24"/>
        </w:rPr>
        <w:t>Schöningh'sche</w:t>
      </w:r>
      <w:proofErr w:type="spellEnd"/>
      <w:r w:rsidRPr="001E4636">
        <w:rPr>
          <w:sz w:val="24"/>
          <w:szCs w:val="24"/>
        </w:rPr>
        <w:t xml:space="preserve"> Garten — 47,59 </w:t>
      </w:r>
      <w:r w:rsidR="00B55A08" w:rsidRPr="001E4636">
        <w:rPr>
          <w:sz w:val="24"/>
          <w:szCs w:val="24"/>
        </w:rPr>
        <w:t>Hekt</w:t>
      </w:r>
      <w:r w:rsidRPr="001E4636">
        <w:rPr>
          <w:sz w:val="24"/>
          <w:szCs w:val="24"/>
        </w:rPr>
        <w:t>a</w:t>
      </w:r>
      <w:r w:rsidR="00B55A08" w:rsidRPr="001E4636">
        <w:rPr>
          <w:sz w:val="24"/>
          <w:szCs w:val="24"/>
        </w:rPr>
        <w:t>r</w:t>
      </w:r>
      <w:r w:rsidRPr="001E4636">
        <w:rPr>
          <w:sz w:val="24"/>
          <w:szCs w:val="24"/>
        </w:rPr>
        <w:t xml:space="preserve"> groß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Der letztere wurde in der nationalsozialistischen Zeit — am 1. März 1939 — an die Stadt abgetreten.</w:t>
      </w:r>
      <w:r w:rsidR="00B55A08" w:rsidRPr="001E4636">
        <w:rPr>
          <w:sz w:val="24"/>
          <w:szCs w:val="24"/>
        </w:rPr>
        <w:t xml:space="preserve"> </w:t>
      </w:r>
      <w:r w:rsidRPr="001E4636">
        <w:rPr>
          <w:sz w:val="24"/>
          <w:szCs w:val="24"/>
        </w:rPr>
        <w:t>Es ist dieses sowohl wegen der ernährungswirtschaftlichen Bedeutung der Gärten, als auch wegen der Notwendigkeit größerer Geländekomplexe für die körperliche Bewegung der Blinden sehr zu bedauern.</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AE325B">
      <w:pPr>
        <w:pStyle w:val="berschrift1"/>
        <w:rPr>
          <w:rFonts w:ascii="Times New Roman" w:hAnsi="Times New Roman" w:cs="Times New Roman"/>
          <w:b/>
          <w:color w:val="auto"/>
          <w:sz w:val="24"/>
          <w:szCs w:val="24"/>
        </w:rPr>
      </w:pPr>
      <w:bookmarkStart w:id="13" w:name="_Toc535267396"/>
      <w:r w:rsidRPr="001E4636">
        <w:rPr>
          <w:rFonts w:ascii="Times New Roman" w:hAnsi="Times New Roman" w:cs="Times New Roman"/>
          <w:b/>
          <w:color w:val="auto"/>
          <w:sz w:val="24"/>
          <w:szCs w:val="24"/>
        </w:rPr>
        <w:t>Anstaltsleitung und Anstaltswirtschaft</w:t>
      </w:r>
      <w:bookmarkEnd w:id="13"/>
    </w:p>
    <w:p w:rsidR="00AE325B" w:rsidRPr="001E4636" w:rsidRDefault="00AE325B" w:rsidP="00AE325B">
      <w:pPr>
        <w:pStyle w:val="Flietext1110"/>
        <w:shd w:val="clear" w:color="auto" w:fill="auto"/>
        <w:tabs>
          <w:tab w:val="left" w:pos="2208"/>
        </w:tabs>
        <w:spacing w:line="360" w:lineRule="auto"/>
        <w:ind w:firstLine="0"/>
        <w:rPr>
          <w:sz w:val="24"/>
          <w:szCs w:val="24"/>
        </w:rPr>
      </w:pPr>
    </w:p>
    <w:p w:rsidR="00B55A08" w:rsidRPr="001E4636" w:rsidRDefault="00B55A08" w:rsidP="00AE325B">
      <w:pPr>
        <w:pStyle w:val="Flietext1110"/>
        <w:shd w:val="clear" w:color="auto" w:fill="auto"/>
        <w:tabs>
          <w:tab w:val="left" w:pos="2208"/>
        </w:tabs>
        <w:spacing w:line="360" w:lineRule="auto"/>
        <w:ind w:firstLine="0"/>
        <w:rPr>
          <w:sz w:val="24"/>
          <w:szCs w:val="24"/>
        </w:rPr>
      </w:pPr>
      <w:r w:rsidRPr="001E4636">
        <w:rPr>
          <w:sz w:val="24"/>
          <w:szCs w:val="24"/>
        </w:rPr>
        <w:t>Anstaltsleitung</w:t>
      </w:r>
    </w:p>
    <w:p w:rsidR="002A2CE4" w:rsidRPr="001E4636" w:rsidRDefault="002A2CE4" w:rsidP="00B55A08">
      <w:pPr>
        <w:pStyle w:val="Flietext1110"/>
        <w:shd w:val="clear" w:color="auto" w:fill="auto"/>
        <w:tabs>
          <w:tab w:val="left" w:pos="274"/>
        </w:tabs>
        <w:spacing w:line="360" w:lineRule="auto"/>
        <w:ind w:firstLine="0"/>
        <w:rPr>
          <w:sz w:val="24"/>
          <w:szCs w:val="24"/>
        </w:rPr>
      </w:pPr>
      <w:r w:rsidRPr="001E4636">
        <w:rPr>
          <w:sz w:val="24"/>
          <w:szCs w:val="24"/>
        </w:rPr>
        <w:t>Die unmittelbare Leitung des Anstaltsbetriebes liegt in den Händen der Genossenschaft der Schwestern der Christlichen Liebe, beziehungsweise der Schwester Vorsteherin.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erste Instanz ist bis 1890 das Anstaltskuratorium, das aus drei geeigneten Herren und der Vorsteherin gebildet wird. Die obere Leitung übt der Ständische Provinziallandtag </w:t>
      </w:r>
      <w:r w:rsidR="00BE390E" w:rsidRPr="001E4636">
        <w:rPr>
          <w:sz w:val="24"/>
          <w:szCs w:val="24"/>
        </w:rPr>
        <w:t>beziehungsweise</w:t>
      </w:r>
      <w:r w:rsidRPr="001E4636">
        <w:rPr>
          <w:sz w:val="24"/>
          <w:szCs w:val="24"/>
        </w:rPr>
        <w:t xml:space="preserve"> die Ständische Kommission aus.</w:t>
      </w:r>
    </w:p>
    <w:p w:rsidR="00BE390E"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1890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gänzliche Umwandlung der Provinzial-Verwaltung im Zuge der Preußischen Verwaltungsreform bedingt die Auflösung der Anstaltskuratorien. Die Anstalten werden direkt unter die Provinzial-Verwaltung gestellt. Die Kassenverwaltung geht in die Hände der Provinzial-Hauptkasse über. Die Anträge auf Aufnahme in die Anstalt sind dem Landeshauptmann — dem nächsten Vorgesetzten der Anstalt — zu unterbreiten. Provinzial-Landtag, Provinzial-</w:t>
      </w:r>
      <w:proofErr w:type="spellStart"/>
      <w:r w:rsidRPr="001E4636">
        <w:rPr>
          <w:sz w:val="24"/>
          <w:szCs w:val="24"/>
        </w:rPr>
        <w:t>Ausschuß</w:t>
      </w:r>
      <w:proofErr w:type="spellEnd"/>
      <w:r w:rsidRPr="001E4636">
        <w:rPr>
          <w:sz w:val="24"/>
          <w:szCs w:val="24"/>
        </w:rPr>
        <w:t xml:space="preserve"> und der Landeshauptmann bilden die Anstaltsbehörde. — Der jeweiligen Anstaltsvorsteherin in Paderborn bleibt indes ein „Vorstand“ zur Seite.</w:t>
      </w:r>
    </w:p>
    <w:p w:rsidR="002A2CE4" w:rsidRPr="001E4636" w:rsidRDefault="002A2CE4" w:rsidP="00BE390E">
      <w:pPr>
        <w:pStyle w:val="Flietext1110"/>
        <w:shd w:val="clear" w:color="auto" w:fill="auto"/>
        <w:tabs>
          <w:tab w:val="left" w:pos="3516"/>
        </w:tabs>
        <w:spacing w:line="360" w:lineRule="auto"/>
        <w:ind w:firstLine="0"/>
        <w:rPr>
          <w:sz w:val="24"/>
          <w:szCs w:val="24"/>
        </w:rPr>
      </w:pPr>
      <w:r w:rsidRPr="001E4636">
        <w:rPr>
          <w:sz w:val="24"/>
          <w:szCs w:val="24"/>
        </w:rPr>
        <w:t xml:space="preserve">Jeder Landeshauptmann hat der Anstalt ausgesprochenes Wohlwollen entgegengebracht, in besonders dankbarem Andenken werden bleiben: Landeshauptmann </w:t>
      </w:r>
      <w:proofErr w:type="spellStart"/>
      <w:r w:rsidRPr="001E4636">
        <w:rPr>
          <w:sz w:val="24"/>
          <w:szCs w:val="24"/>
        </w:rPr>
        <w:t>Overweg</w:t>
      </w:r>
      <w:proofErr w:type="spellEnd"/>
      <w:r w:rsidRPr="001E4636">
        <w:rPr>
          <w:sz w:val="24"/>
          <w:szCs w:val="24"/>
        </w:rPr>
        <w:t>,</w:t>
      </w:r>
      <w:r w:rsidR="00BE390E" w:rsidRPr="001E4636">
        <w:rPr>
          <w:sz w:val="24"/>
          <w:szCs w:val="24"/>
        </w:rPr>
        <w:t xml:space="preserve"> </w:t>
      </w:r>
      <w:r w:rsidRPr="001E4636">
        <w:rPr>
          <w:sz w:val="24"/>
          <w:szCs w:val="24"/>
        </w:rPr>
        <w:t>Landeshauptmann Hammerschmidt, Landeshauptmann Dieckmann und Landeshauptmann Salzmann.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Unter den Herren des Kuratoriums beziehungsweise des Vorstandes treten im Laufe der 100 Jahre besonders hervor: Generalvikar </w:t>
      </w:r>
      <w:proofErr w:type="spellStart"/>
      <w:r w:rsidRPr="001E4636">
        <w:rPr>
          <w:sz w:val="24"/>
          <w:szCs w:val="24"/>
        </w:rPr>
        <w:t>Boekamp</w:t>
      </w:r>
      <w:proofErr w:type="spellEnd"/>
      <w:r w:rsidRPr="001E4636">
        <w:rPr>
          <w:sz w:val="24"/>
          <w:szCs w:val="24"/>
        </w:rPr>
        <w:t xml:space="preserve">, Dompropst </w:t>
      </w:r>
      <w:proofErr w:type="spellStart"/>
      <w:r w:rsidRPr="001E4636">
        <w:rPr>
          <w:sz w:val="24"/>
          <w:szCs w:val="24"/>
        </w:rPr>
        <w:t>Woker</w:t>
      </w:r>
      <w:proofErr w:type="spellEnd"/>
      <w:r w:rsidRPr="001E4636">
        <w:rPr>
          <w:sz w:val="24"/>
          <w:szCs w:val="24"/>
        </w:rPr>
        <w:t xml:space="preserve"> (der Verfasser der Festschrift zum fünfzigjährigen Bestehen der Anstalt), Generalvikar Rosenberg, Gerichtsrat Hüffer und </w:t>
      </w:r>
      <w:r w:rsidRPr="001E4636">
        <w:rPr>
          <w:sz w:val="24"/>
          <w:szCs w:val="24"/>
        </w:rPr>
        <w:lastRenderedPageBreak/>
        <w:t xml:space="preserve">Generalvikar beziehungsweise Prälat </w:t>
      </w:r>
      <w:proofErr w:type="spellStart"/>
      <w:r w:rsidRPr="001E4636">
        <w:rPr>
          <w:sz w:val="24"/>
          <w:szCs w:val="24"/>
        </w:rPr>
        <w:t>Gierse</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1. Vorsteherin der Anstalt war deren Stifterin: Pauline von </w:t>
      </w:r>
      <w:proofErr w:type="spellStart"/>
      <w:r w:rsidRPr="001E4636">
        <w:rPr>
          <w:sz w:val="24"/>
          <w:szCs w:val="24"/>
        </w:rPr>
        <w:t>Mallinckrodt</w:t>
      </w:r>
      <w:proofErr w:type="spellEnd"/>
      <w:r w:rsidRPr="001E4636">
        <w:rPr>
          <w:sz w:val="24"/>
          <w:szCs w:val="24"/>
        </w:rPr>
        <w:t xml:space="preserve">. Sie blieb der Anstalt treu, wenn sie sich auch in den späteren Jahren in der Anstalt selbst durch Schwester Anna von Eichstädt </w:t>
      </w:r>
      <w:proofErr w:type="spellStart"/>
      <w:r w:rsidRPr="001E4636">
        <w:rPr>
          <w:sz w:val="24"/>
          <w:szCs w:val="24"/>
        </w:rPr>
        <w:t>mußte</w:t>
      </w:r>
      <w:proofErr w:type="spellEnd"/>
      <w:r w:rsidRPr="001E4636">
        <w:rPr>
          <w:sz w:val="24"/>
          <w:szCs w:val="24"/>
        </w:rPr>
        <w:t xml:space="preserve"> vertreten lassen. Nachdem sie 1881 — zum größten Schmerze der Blinden — heimgegangen war, folgten ihr als Vorsteherinnen Schwester </w:t>
      </w:r>
      <w:proofErr w:type="spellStart"/>
      <w:r w:rsidRPr="001E4636">
        <w:rPr>
          <w:sz w:val="24"/>
          <w:szCs w:val="24"/>
        </w:rPr>
        <w:t>Hildega</w:t>
      </w:r>
      <w:r w:rsidR="00BE390E" w:rsidRPr="001E4636">
        <w:rPr>
          <w:sz w:val="24"/>
          <w:szCs w:val="24"/>
        </w:rPr>
        <w:t>r</w:t>
      </w:r>
      <w:r w:rsidRPr="001E4636">
        <w:rPr>
          <w:sz w:val="24"/>
          <w:szCs w:val="24"/>
        </w:rPr>
        <w:t>dis</w:t>
      </w:r>
      <w:proofErr w:type="spellEnd"/>
      <w:r w:rsidRPr="001E4636">
        <w:rPr>
          <w:sz w:val="24"/>
          <w:szCs w:val="24"/>
        </w:rPr>
        <w:t xml:space="preserve"> Sc</w:t>
      </w:r>
      <w:r w:rsidR="00BE390E" w:rsidRPr="001E4636">
        <w:rPr>
          <w:sz w:val="24"/>
          <w:szCs w:val="24"/>
        </w:rPr>
        <w:t>h</w:t>
      </w:r>
      <w:r w:rsidRPr="001E4636">
        <w:rPr>
          <w:sz w:val="24"/>
          <w:szCs w:val="24"/>
        </w:rPr>
        <w:t>werma</w:t>
      </w:r>
      <w:r w:rsidR="00BE390E" w:rsidRPr="001E4636">
        <w:rPr>
          <w:sz w:val="24"/>
          <w:szCs w:val="24"/>
        </w:rPr>
        <w:t>n</w:t>
      </w:r>
      <w:r w:rsidRPr="001E4636">
        <w:rPr>
          <w:sz w:val="24"/>
          <w:szCs w:val="24"/>
        </w:rPr>
        <w:t xml:space="preserve">n (1883 bis 1906), Schwester </w:t>
      </w:r>
      <w:proofErr w:type="spellStart"/>
      <w:r w:rsidRPr="001E4636">
        <w:rPr>
          <w:sz w:val="24"/>
          <w:szCs w:val="24"/>
        </w:rPr>
        <w:t>Cuniberta</w:t>
      </w:r>
      <w:proofErr w:type="spellEnd"/>
      <w:r w:rsidRPr="001E4636">
        <w:rPr>
          <w:sz w:val="24"/>
          <w:szCs w:val="24"/>
        </w:rPr>
        <w:t xml:space="preserve"> </w:t>
      </w:r>
      <w:proofErr w:type="spellStart"/>
      <w:r w:rsidRPr="001E4636">
        <w:rPr>
          <w:sz w:val="24"/>
          <w:szCs w:val="24"/>
        </w:rPr>
        <w:t>Wershofen</w:t>
      </w:r>
      <w:proofErr w:type="spellEnd"/>
      <w:r w:rsidRPr="001E4636">
        <w:rPr>
          <w:sz w:val="24"/>
          <w:szCs w:val="24"/>
        </w:rPr>
        <w:t xml:space="preserve"> (1906 bis 1920) und dann in schnellerem Wechsel Schwester Emma </w:t>
      </w:r>
      <w:proofErr w:type="spellStart"/>
      <w:r w:rsidRPr="001E4636">
        <w:rPr>
          <w:sz w:val="24"/>
          <w:szCs w:val="24"/>
        </w:rPr>
        <w:t>Beverungen</w:t>
      </w:r>
      <w:proofErr w:type="spellEnd"/>
      <w:r w:rsidRPr="001E4636">
        <w:rPr>
          <w:sz w:val="24"/>
          <w:szCs w:val="24"/>
        </w:rPr>
        <w:t xml:space="preserve">, Schwester </w:t>
      </w:r>
      <w:proofErr w:type="spellStart"/>
      <w:r w:rsidRPr="001E4636">
        <w:rPr>
          <w:sz w:val="24"/>
          <w:szCs w:val="24"/>
        </w:rPr>
        <w:t>Salesia</w:t>
      </w:r>
      <w:proofErr w:type="spellEnd"/>
      <w:r w:rsidRPr="001E4636">
        <w:rPr>
          <w:sz w:val="24"/>
          <w:szCs w:val="24"/>
        </w:rPr>
        <w:t xml:space="preserve"> </w:t>
      </w:r>
      <w:proofErr w:type="spellStart"/>
      <w:r w:rsidRPr="001E4636">
        <w:rPr>
          <w:sz w:val="24"/>
          <w:szCs w:val="24"/>
        </w:rPr>
        <w:t>Pastern</w:t>
      </w:r>
      <w:proofErr w:type="spellEnd"/>
      <w:r w:rsidRPr="001E4636">
        <w:rPr>
          <w:sz w:val="24"/>
          <w:szCs w:val="24"/>
        </w:rPr>
        <w:t xml:space="preserve"> und Schwester Bonita </w:t>
      </w:r>
      <w:proofErr w:type="spellStart"/>
      <w:r w:rsidRPr="001E4636">
        <w:rPr>
          <w:sz w:val="24"/>
          <w:szCs w:val="24"/>
        </w:rPr>
        <w:t>Mimberg</w:t>
      </w:r>
      <w:proofErr w:type="spellEnd"/>
      <w:r w:rsidRPr="001E4636">
        <w:rPr>
          <w:sz w:val="24"/>
          <w:szCs w:val="24"/>
        </w:rPr>
        <w:t>. Besonders schwer, voll Kampf und Sorge war die Amtszeit der jetzigen Vorsteherin Schwester Eugenie Buse.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in der Anstalt tätigen Schwestern blieben meist lange — 30, 40 ja 50 Jahre — auf ihrem Posten. Alle mühten sich, in </w:t>
      </w:r>
      <w:r w:rsidRPr="001E4636">
        <w:rPr>
          <w:rStyle w:val="Flietext111Abstand2pt"/>
          <w:rFonts w:eastAsia="Trebuchet MS"/>
          <w:spacing w:val="0"/>
          <w:sz w:val="24"/>
          <w:szCs w:val="24"/>
        </w:rPr>
        <w:t>einem</w:t>
      </w:r>
      <w:r w:rsidRPr="001E4636">
        <w:rPr>
          <w:sz w:val="24"/>
          <w:szCs w:val="24"/>
        </w:rPr>
        <w:t xml:space="preserve"> Geiste zu wirken, im Geiste der Stifterin.</w:t>
      </w:r>
    </w:p>
    <w:p w:rsidR="00BE390E" w:rsidRPr="001E4636" w:rsidRDefault="00BE390E" w:rsidP="002A2CE4">
      <w:pPr>
        <w:pStyle w:val="Flietext1110"/>
        <w:shd w:val="clear" w:color="auto" w:fill="auto"/>
        <w:spacing w:line="360" w:lineRule="auto"/>
        <w:ind w:firstLine="0"/>
        <w:rPr>
          <w:sz w:val="24"/>
          <w:szCs w:val="24"/>
        </w:rPr>
      </w:pPr>
    </w:p>
    <w:p w:rsidR="00BE390E" w:rsidRPr="001E4636" w:rsidRDefault="00BE390E" w:rsidP="00AE325B">
      <w:pPr>
        <w:pStyle w:val="Flietext1110"/>
        <w:shd w:val="clear" w:color="auto" w:fill="auto"/>
        <w:spacing w:line="360" w:lineRule="auto"/>
        <w:ind w:firstLine="0"/>
        <w:rPr>
          <w:sz w:val="24"/>
          <w:szCs w:val="24"/>
        </w:rPr>
      </w:pPr>
      <w:r w:rsidRPr="001E4636">
        <w:rPr>
          <w:sz w:val="24"/>
          <w:szCs w:val="24"/>
        </w:rPr>
        <w:t>Anstaltswirtschaft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Interessant ist ein Durchblick durch den Wirtschaftsbetrieb beziehungsweise die Unterhaltung der Anstalt im Laufe der 100 Jahre.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Für die Blinden wurden Pflegegelder erhoben, die aber in den ersten Jahrzehnten nur gering waren. Eine grundlegende Änderung trat hier infolge des Beschulungsgesetzes für blinde Kinder im Jahre 1912 ein.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Für jede der beiden Blindenanstalten </w:t>
      </w:r>
      <w:proofErr w:type="gramStart"/>
      <w:r w:rsidRPr="001E4636">
        <w:rPr>
          <w:sz w:val="24"/>
          <w:szCs w:val="24"/>
        </w:rPr>
        <w:t>waren</w:t>
      </w:r>
      <w:proofErr w:type="gramEnd"/>
      <w:r w:rsidRPr="001E4636">
        <w:rPr>
          <w:sz w:val="24"/>
          <w:szCs w:val="24"/>
        </w:rPr>
        <w:t xml:space="preserve"> eine Anzahl ganzer und halber Freistellen fundiert, deren Stammkapitalien leider durch die Inflation der Zwanzigerjahre verfallen sind. Die auch für die Blindenanstalt zu Paderborn in der Provinz Westfalen abgehaltenen Hauskollekten betrugen 1854 bis 1875 jährlich 1500 bis 2500 Taler.</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Hinzu kamen Erträgnisse aus dem Arbeitsbetrieb.</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Zuschüsse der ständischen Provinzial-Kasse stellten sich 1848 bis 1877 auf 1000 Taler pro Jahr.</w:t>
      </w:r>
      <w:r w:rsidR="00BE390E" w:rsidRPr="001E4636">
        <w:rPr>
          <w:sz w:val="24"/>
          <w:szCs w:val="24"/>
        </w:rPr>
        <w:t xml:space="preserve"> Aus der Zeit von 1877 bis 1895 entnehmen wir folgende Einnahme-Zahlen einer Aufstellung von </w:t>
      </w:r>
      <w:proofErr w:type="spellStart"/>
      <w:r w:rsidR="00BE390E" w:rsidRPr="001E4636">
        <w:rPr>
          <w:sz w:val="24"/>
          <w:szCs w:val="24"/>
        </w:rPr>
        <w:t>Woker</w:t>
      </w:r>
      <w:proofErr w:type="spellEnd"/>
      <w:r w:rsidR="00BE390E" w:rsidRPr="001E4636">
        <w:rPr>
          <w:sz w:val="24"/>
          <w:szCs w:val="24"/>
        </w:rPr>
        <w:t>:</w:t>
      </w:r>
    </w:p>
    <w:p w:rsidR="00BE390E" w:rsidRPr="001E4636" w:rsidRDefault="00BE390E" w:rsidP="002A2CE4">
      <w:pPr>
        <w:pStyle w:val="Flietext1110"/>
        <w:shd w:val="clear" w:color="auto" w:fill="auto"/>
        <w:spacing w:line="360" w:lineRule="auto"/>
        <w:ind w:firstLine="0"/>
        <w:rPr>
          <w:sz w:val="24"/>
          <w:szCs w:val="24"/>
        </w:rPr>
      </w:pPr>
      <w:r w:rsidRPr="001E4636">
        <w:rPr>
          <w:sz w:val="24"/>
          <w:szCs w:val="24"/>
        </w:rPr>
        <w:t>[Tabelle]</w:t>
      </w:r>
    </w:p>
    <w:p w:rsidR="00BE390E" w:rsidRPr="001E4636" w:rsidRDefault="00BE390E" w:rsidP="002A2CE4">
      <w:pPr>
        <w:pStyle w:val="Flietext1110"/>
        <w:shd w:val="clear" w:color="auto" w:fill="auto"/>
        <w:spacing w:line="360" w:lineRule="auto"/>
        <w:ind w:firstLine="0"/>
        <w:rPr>
          <w:sz w:val="24"/>
          <w:szCs w:val="24"/>
        </w:rPr>
      </w:pPr>
      <w:r w:rsidRPr="001E4636">
        <w:rPr>
          <w:sz w:val="24"/>
          <w:szCs w:val="24"/>
        </w:rPr>
        <w:t>Eine spätere Arbeit von Doktor Lüke bietet für die Periode von 1909 bis 1921 nachstehende Zahlen:</w:t>
      </w:r>
    </w:p>
    <w:p w:rsidR="00BE390E" w:rsidRPr="001E4636" w:rsidRDefault="00BE390E" w:rsidP="002A2CE4">
      <w:pPr>
        <w:pStyle w:val="Flietext1110"/>
        <w:shd w:val="clear" w:color="auto" w:fill="auto"/>
        <w:spacing w:line="360" w:lineRule="auto"/>
        <w:ind w:firstLine="0"/>
        <w:rPr>
          <w:sz w:val="24"/>
          <w:szCs w:val="24"/>
        </w:rPr>
      </w:pPr>
      <w:r w:rsidRPr="001E4636">
        <w:rPr>
          <w:sz w:val="24"/>
          <w:szCs w:val="24"/>
        </w:rPr>
        <w:t>[Tabelle]</w:t>
      </w:r>
    </w:p>
    <w:p w:rsidR="00BE390E" w:rsidRPr="001E4636" w:rsidRDefault="00BE390E"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Unterlagen für eine Weiterführung dieser Übersichten stehen nicht zur Verfügung. — Aus den letzten drei Jahren der Voll-Anstalt lassen wir die abschließenden Ziffern des Etat-Ansatzes in Einnahme und Ausgabe folgen.</w:t>
      </w:r>
    </w:p>
    <w:p w:rsidR="00BE390E" w:rsidRPr="001E4636" w:rsidRDefault="00BE390E" w:rsidP="00BE390E">
      <w:pPr>
        <w:pStyle w:val="Flietext1110"/>
        <w:numPr>
          <w:ilvl w:val="0"/>
          <w:numId w:val="16"/>
        </w:numPr>
        <w:shd w:val="clear" w:color="auto" w:fill="auto"/>
        <w:spacing w:line="360" w:lineRule="auto"/>
        <w:rPr>
          <w:sz w:val="24"/>
          <w:szCs w:val="24"/>
        </w:rPr>
      </w:pPr>
      <w:r w:rsidRPr="001E4636">
        <w:rPr>
          <w:sz w:val="24"/>
          <w:szCs w:val="24"/>
        </w:rPr>
        <w:t xml:space="preserve"> 178500 Mark</w:t>
      </w:r>
    </w:p>
    <w:p w:rsidR="00BE390E" w:rsidRPr="001E4636" w:rsidRDefault="00BE390E" w:rsidP="00BE390E">
      <w:pPr>
        <w:pStyle w:val="Flietext1110"/>
        <w:numPr>
          <w:ilvl w:val="0"/>
          <w:numId w:val="16"/>
        </w:numPr>
        <w:shd w:val="clear" w:color="auto" w:fill="auto"/>
        <w:spacing w:line="360" w:lineRule="auto"/>
        <w:rPr>
          <w:sz w:val="24"/>
          <w:szCs w:val="24"/>
        </w:rPr>
      </w:pPr>
      <w:r w:rsidRPr="001E4636">
        <w:rPr>
          <w:sz w:val="24"/>
          <w:szCs w:val="24"/>
        </w:rPr>
        <w:t xml:space="preserve"> 172600 Mark</w:t>
      </w:r>
    </w:p>
    <w:p w:rsidR="00BE390E" w:rsidRPr="001E4636" w:rsidRDefault="00BE390E" w:rsidP="00BE390E">
      <w:pPr>
        <w:pStyle w:val="Flietext1110"/>
        <w:numPr>
          <w:ilvl w:val="0"/>
          <w:numId w:val="16"/>
        </w:numPr>
        <w:shd w:val="clear" w:color="auto" w:fill="auto"/>
        <w:spacing w:line="360" w:lineRule="auto"/>
        <w:rPr>
          <w:sz w:val="24"/>
          <w:szCs w:val="24"/>
        </w:rPr>
      </w:pPr>
      <w:r w:rsidRPr="001E4636">
        <w:rPr>
          <w:sz w:val="24"/>
          <w:szCs w:val="24"/>
        </w:rPr>
        <w:lastRenderedPageBreak/>
        <w:t xml:space="preserve"> 173200 Mark</w:t>
      </w:r>
    </w:p>
    <w:p w:rsidR="002A2CE4" w:rsidRPr="001E4636" w:rsidRDefault="002A2CE4" w:rsidP="002A2CE4">
      <w:pPr>
        <w:spacing w:line="360" w:lineRule="auto"/>
        <w:rPr>
          <w:rFonts w:ascii="Times New Roman" w:hAnsi="Times New Roman" w:cs="Times New Roman"/>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Leider fehlen auch hier die Zahlen der provinziellen Zuschüsse.</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AE325B">
      <w:pPr>
        <w:pStyle w:val="berschrift1"/>
        <w:rPr>
          <w:rFonts w:ascii="Times New Roman" w:hAnsi="Times New Roman" w:cs="Times New Roman"/>
          <w:b/>
          <w:color w:val="auto"/>
          <w:sz w:val="24"/>
          <w:szCs w:val="24"/>
        </w:rPr>
      </w:pPr>
      <w:bookmarkStart w:id="14" w:name="bookmark162"/>
      <w:bookmarkStart w:id="15" w:name="_Toc535267397"/>
      <w:r w:rsidRPr="001E4636">
        <w:rPr>
          <w:rFonts w:ascii="Times New Roman" w:hAnsi="Times New Roman" w:cs="Times New Roman"/>
          <w:b/>
          <w:color w:val="auto"/>
          <w:sz w:val="24"/>
          <w:szCs w:val="24"/>
        </w:rPr>
        <w:t>Die Blindenschule</w:t>
      </w:r>
      <w:bookmarkEnd w:id="14"/>
      <w:bookmarkEnd w:id="15"/>
    </w:p>
    <w:p w:rsidR="00AE325B" w:rsidRPr="001E4636" w:rsidRDefault="00AE325B"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Blindenschule war der Ausgangspunkt der Anstalt. Sie war und ist aber auch das Herzstück derselben. — Sie wird von den Schwestern geführt. (In den Kulturkampfjahren </w:t>
      </w:r>
      <w:proofErr w:type="spellStart"/>
      <w:r w:rsidRPr="001E4636">
        <w:rPr>
          <w:sz w:val="24"/>
          <w:szCs w:val="24"/>
        </w:rPr>
        <w:t>mußte</w:t>
      </w:r>
      <w:proofErr w:type="spellEnd"/>
      <w:r w:rsidRPr="001E4636">
        <w:rPr>
          <w:sz w:val="24"/>
          <w:szCs w:val="24"/>
        </w:rPr>
        <w:t xml:space="preserve"> zeitweilig für die Schule eine weltliche Lehrerin eingestellt werden.) Pauline von </w:t>
      </w:r>
      <w:proofErr w:type="spellStart"/>
      <w:r w:rsidRPr="001E4636">
        <w:rPr>
          <w:sz w:val="24"/>
          <w:szCs w:val="24"/>
        </w:rPr>
        <w:t>Mallinckrodt</w:t>
      </w:r>
      <w:proofErr w:type="spellEnd"/>
      <w:r w:rsidRPr="001E4636">
        <w:rPr>
          <w:sz w:val="24"/>
          <w:szCs w:val="24"/>
        </w:rPr>
        <w:t xml:space="preserve"> äußerte in der Gründungszeit zu dieser Frage, sie schlage Lehrer</w:t>
      </w:r>
      <w:r w:rsidRPr="001E4636">
        <w:rPr>
          <w:rStyle w:val="Flietext111Abstand2pt"/>
          <w:rFonts w:eastAsia="Trebuchet MS"/>
          <w:spacing w:val="0"/>
          <w:sz w:val="24"/>
          <w:szCs w:val="24"/>
        </w:rPr>
        <w:t xml:space="preserve">innen </w:t>
      </w:r>
      <w:r w:rsidRPr="001E4636">
        <w:rPr>
          <w:sz w:val="24"/>
          <w:szCs w:val="24"/>
        </w:rPr>
        <w:t>vor, da die mütterliche Geduld einer Frau die Arbeit leichter überwinde.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Der </w:t>
      </w:r>
      <w:r w:rsidRPr="001E4636">
        <w:rPr>
          <w:rStyle w:val="Flietext111Abstand2pt"/>
          <w:rFonts w:eastAsia="Trebuchet MS"/>
          <w:spacing w:val="0"/>
          <w:sz w:val="24"/>
          <w:szCs w:val="24"/>
        </w:rPr>
        <w:t>Blindenunterricht</w:t>
      </w:r>
      <w:r w:rsidRPr="001E4636">
        <w:rPr>
          <w:sz w:val="24"/>
          <w:szCs w:val="24"/>
        </w:rPr>
        <w:t xml:space="preserve"> hat eine ausgesprochene Eigenart, da den Kindern ja das Hauptaufnahmeorgan, das</w:t>
      </w:r>
      <w:r w:rsidR="00AE325B" w:rsidRPr="001E4636">
        <w:rPr>
          <w:sz w:val="24"/>
          <w:szCs w:val="24"/>
        </w:rPr>
        <w:t xml:space="preserve"> </w:t>
      </w:r>
      <w:r w:rsidRPr="001E4636">
        <w:rPr>
          <w:sz w:val="24"/>
          <w:szCs w:val="24"/>
        </w:rPr>
        <w:t>Auge, fehlt. Deshalb bedarf es auch für die Lehrkräfte einer besonderen Schulung. Daher die Bemühung der Gründerin, durch Besichtigung der bestehenden Blindenanstalten die Art des Unterrichts kennen zu lernen. Auch den Lehrschwestern der ersten Jahrzehnte gab sie Gelegenheit, sich in andern Blindenanstalten umzusehen und sich einzuarbeiten. — Im Jahre 1912 wurde die Vorbildung der Blindenpädagogen gesetzlich geregelt und die Ablegung einer Prüfung verlangt. Ihr unterzogen sich bis jetzt 6 unserer Schwestern; außerdem legten 2 Schwestern die Prüfung für Leiter von Blindenanstalten ab.</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Lehr- und Lernmittel in der Blindenschule müssen dem Tastsinn zugängig, also plastisch sein.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Als </w:t>
      </w:r>
      <w:r w:rsidRPr="001E4636">
        <w:rPr>
          <w:rStyle w:val="Flietext111Abstand2pt"/>
          <w:rFonts w:eastAsia="Trebuchet MS"/>
          <w:spacing w:val="0"/>
          <w:sz w:val="24"/>
          <w:szCs w:val="24"/>
        </w:rPr>
        <w:t>Blindenschrift</w:t>
      </w:r>
      <w:r w:rsidRPr="001E4636">
        <w:rPr>
          <w:sz w:val="24"/>
          <w:szCs w:val="24"/>
        </w:rPr>
        <w:t xml:space="preserve"> </w:t>
      </w:r>
      <w:proofErr w:type="gramStart"/>
      <w:r w:rsidRPr="001E4636">
        <w:rPr>
          <w:sz w:val="24"/>
          <w:szCs w:val="24"/>
        </w:rPr>
        <w:t>diente</w:t>
      </w:r>
      <w:proofErr w:type="gramEnd"/>
      <w:r w:rsidRPr="001E4636">
        <w:rPr>
          <w:sz w:val="24"/>
          <w:szCs w:val="24"/>
        </w:rPr>
        <w:t xml:space="preserve"> durch Jahrzehnte eine </w:t>
      </w:r>
      <w:proofErr w:type="spellStart"/>
      <w:r w:rsidRPr="001E4636">
        <w:rPr>
          <w:sz w:val="24"/>
          <w:szCs w:val="24"/>
        </w:rPr>
        <w:t>Unzial</w:t>
      </w:r>
      <w:proofErr w:type="spellEnd"/>
      <w:r w:rsidRPr="001E4636">
        <w:rPr>
          <w:sz w:val="24"/>
          <w:szCs w:val="24"/>
        </w:rPr>
        <w:t xml:space="preserve">-Relief- und eine Art Stachel-Schrift. In beiden stellte schon die Gründerin Druckversuche an. Das erste erhaltene Druckwerk trägt die Jahreszahl 1845. — 1869 berichtet die Chronik, </w:t>
      </w:r>
      <w:proofErr w:type="spellStart"/>
      <w:r w:rsidRPr="001E4636">
        <w:rPr>
          <w:sz w:val="24"/>
          <w:szCs w:val="24"/>
        </w:rPr>
        <w:t>daß</w:t>
      </w:r>
      <w:proofErr w:type="spellEnd"/>
      <w:r w:rsidRPr="001E4636">
        <w:rPr>
          <w:sz w:val="24"/>
          <w:szCs w:val="24"/>
        </w:rPr>
        <w:t xml:space="preserve"> Schwester </w:t>
      </w:r>
      <w:proofErr w:type="spellStart"/>
      <w:r w:rsidRPr="001E4636">
        <w:rPr>
          <w:sz w:val="24"/>
          <w:szCs w:val="24"/>
        </w:rPr>
        <w:t>Benedikta</w:t>
      </w:r>
      <w:proofErr w:type="spellEnd"/>
      <w:r w:rsidRPr="001E4636">
        <w:rPr>
          <w:sz w:val="24"/>
          <w:szCs w:val="24"/>
        </w:rPr>
        <w:t xml:space="preserve"> viel Arbeit hatte mit dem Druck von Lesebüchern für die unteren Schuljahre. — Als dann die dem Tastsinn schwer zugängige Unzialschrift durch die </w:t>
      </w:r>
      <w:proofErr w:type="spellStart"/>
      <w:r w:rsidRPr="001E4636">
        <w:rPr>
          <w:sz w:val="24"/>
          <w:szCs w:val="24"/>
        </w:rPr>
        <w:t>Braille'sche</w:t>
      </w:r>
      <w:proofErr w:type="spellEnd"/>
      <w:r w:rsidRPr="001E4636">
        <w:rPr>
          <w:sz w:val="24"/>
          <w:szCs w:val="24"/>
        </w:rPr>
        <w:t xml:space="preserve"> Punktschrift ersetzt wurde, lernten die Kinder wesentlich leichter und sicherer lesen und schreiben. — Zum schriftlichen Verkehr mit den Sehenden diente die </w:t>
      </w:r>
      <w:proofErr w:type="spellStart"/>
      <w:r w:rsidRPr="001E4636">
        <w:rPr>
          <w:sz w:val="24"/>
          <w:szCs w:val="24"/>
        </w:rPr>
        <w:t>Hebold</w:t>
      </w:r>
      <w:proofErr w:type="spellEnd"/>
      <w:r w:rsidRPr="001E4636">
        <w:rPr>
          <w:sz w:val="24"/>
          <w:szCs w:val="24"/>
        </w:rPr>
        <w:t>-Tafel, auf welcher unter Linearführung die einfachsten Buchstabenformen in Flachschrift hergestellt wurden. — Erforderte diese Schrift noch eine gewisse Kunstfertigkeit, so war das Briefschreiben im Wiener Stachel-Schriftkasten auch den Schwachbegabten möglich. — Die fortgeschrittene Technik brachte um 1900 den Blinden Punktschrift- und Flachschriftmaschinen.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Auch um die Herstellung plastischer </w:t>
      </w:r>
      <w:r w:rsidRPr="001E4636">
        <w:rPr>
          <w:rStyle w:val="Flietext111Abstand2pt"/>
          <w:rFonts w:eastAsia="Trebuchet MS"/>
          <w:spacing w:val="0"/>
          <w:sz w:val="24"/>
          <w:szCs w:val="24"/>
        </w:rPr>
        <w:t>Lehrmittel</w:t>
      </w:r>
      <w:r w:rsidRPr="001E4636">
        <w:rPr>
          <w:sz w:val="24"/>
          <w:szCs w:val="24"/>
        </w:rPr>
        <w:t xml:space="preserve"> mühte sich schon die Gründerin und ließ </w:t>
      </w:r>
      <w:r w:rsidR="004F7751" w:rsidRPr="001E4636">
        <w:rPr>
          <w:sz w:val="24"/>
          <w:szCs w:val="24"/>
        </w:rPr>
        <w:t>selbst</w:t>
      </w:r>
      <w:r w:rsidRPr="001E4636">
        <w:rPr>
          <w:sz w:val="24"/>
          <w:szCs w:val="24"/>
        </w:rPr>
        <w:t xml:space="preserve"> tastbare Landkarten herstellen. Als später durch Spezial-Werkstätten bei einzelnen Blindenanstalten, durch den Verein zur Förderung der Blindenbildung, wie auch durch die Lehrmittel-Industrie für die Schulen Sehender praktische, plastische Lehrmittel beschafft werden </w:t>
      </w:r>
      <w:r w:rsidRPr="001E4636">
        <w:rPr>
          <w:sz w:val="24"/>
          <w:szCs w:val="24"/>
        </w:rPr>
        <w:lastRenderedPageBreak/>
        <w:t>k</w:t>
      </w:r>
      <w:r w:rsidR="004F7751" w:rsidRPr="001E4636">
        <w:rPr>
          <w:sz w:val="24"/>
          <w:szCs w:val="24"/>
        </w:rPr>
        <w:t>o</w:t>
      </w:r>
      <w:r w:rsidRPr="001E4636">
        <w:rPr>
          <w:sz w:val="24"/>
          <w:szCs w:val="24"/>
        </w:rPr>
        <w:t>nnten, entstand nach und nach eine vielseitige, reichhaltige Lehrmittelsammlung, denn die Provinz hat nie in der Bereitstellung von Geldern für Unterrichtsmittel gekargt. — Aber auch die Klassenschwestern selbst stellten und stellen noch heute Anschauungsmittel her, wie sie im Augenblick erforderlich sind.</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w:t>
      </w:r>
      <w:r w:rsidRPr="001E4636">
        <w:rPr>
          <w:rStyle w:val="Flietext111Abstand2pt"/>
          <w:rFonts w:eastAsia="Trebuchet MS"/>
          <w:spacing w:val="0"/>
          <w:sz w:val="24"/>
          <w:szCs w:val="24"/>
        </w:rPr>
        <w:t>Unterrichtsfächer</w:t>
      </w:r>
      <w:r w:rsidRPr="001E4636">
        <w:rPr>
          <w:sz w:val="24"/>
          <w:szCs w:val="24"/>
        </w:rPr>
        <w:t xml:space="preserve"> blieben im Laufe der 100 Jahre wesentlich die gleichen, wenn auch — entsprechend den Strömungen in den Schulen der Sehenden — dies und jenes hinzukam. Das Ziel einer gehobenen Volksschule wird auch heute noch in unserer Blindenschule erstrebt und erreicht. </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Gründerin hatte den Vormittag für den Unterricht in den Elementarfächern, den Nachmittag aber für die Handarbeit bestimmt. Die Kinder lernten stricken, spinnen, häkeln und allerlei Flechtarbeiten. Auch heute noch spielen der Handarbeit</w:t>
      </w:r>
      <w:r w:rsidR="004F7751" w:rsidRPr="001E4636">
        <w:rPr>
          <w:sz w:val="24"/>
          <w:szCs w:val="24"/>
        </w:rPr>
        <w:t>s</w:t>
      </w:r>
      <w:r w:rsidRPr="001E4636">
        <w:rPr>
          <w:sz w:val="24"/>
          <w:szCs w:val="24"/>
        </w:rPr>
        <w:t>- und der Handfertigkeitsunterricht eine wichtige Rolle: einerseits wegen der Vorbereitung auf den künftigen Beruf, anderseits aber und noch mehr wegen der so wichtigen Ausbildung der Hand. Ihr dienen auch der Fröbel- und Modellier-Unterricht.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Musikunterricht zum Zwecke beruflicher Ausbildung erhielten immer nur wirklich musikalisch begabte Schüler. Doch wurde es allen übrigen stets gerne gestattet, im Interesse edlen Lebensgenusses das eine oder andere Instrument spielen zu lernen. Bis zum Jahre 1897 erteilte ein Musiklehrer aus der Stadt diesen Unterricht nebenamtlich; dann wurde ein (blinder) Musiklehrer hauptamtlich eingestellt, dessen Nachfolger ebenfalls ein Blinder ist. Beide erhielten ihre erste Ausbildung in unserer Anstalt. Das „</w:t>
      </w:r>
      <w:proofErr w:type="spellStart"/>
      <w:r w:rsidRPr="001E4636">
        <w:rPr>
          <w:sz w:val="24"/>
          <w:szCs w:val="24"/>
        </w:rPr>
        <w:t>Zöglingsbuch</w:t>
      </w:r>
      <w:proofErr w:type="spellEnd"/>
      <w:r w:rsidRPr="001E4636">
        <w:rPr>
          <w:sz w:val="24"/>
          <w:szCs w:val="24"/>
        </w:rPr>
        <w:t>“ weist 22 Organisten und 35 Klavierstimmer nach.</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Der Turnunterricht der Knaben wurde von jeher nebenamtlich durch einen Turnlehrer erteilt. 1909 ist ein Turnsaal und 1930 ein eigener Sportplatz auf dem An</w:t>
      </w:r>
      <w:r w:rsidR="004F7751" w:rsidRPr="001E4636">
        <w:rPr>
          <w:sz w:val="24"/>
          <w:szCs w:val="24"/>
        </w:rPr>
        <w:t>staltsterrain angelegt worden.</w:t>
      </w:r>
      <w:r w:rsidRPr="001E4636">
        <w:rPr>
          <w:sz w:val="24"/>
          <w:szCs w:val="24"/>
        </w:rPr>
        <w:t xml:space="preserve"> Ein Schlaglicht auf den Erfolg des Sport- und Turnunterrichtes wirft die eine Tatsache, </w:t>
      </w:r>
      <w:proofErr w:type="spellStart"/>
      <w:r w:rsidRPr="001E4636">
        <w:rPr>
          <w:sz w:val="24"/>
          <w:szCs w:val="24"/>
        </w:rPr>
        <w:t>daß</w:t>
      </w:r>
      <w:proofErr w:type="spellEnd"/>
      <w:r w:rsidRPr="001E4636">
        <w:rPr>
          <w:sz w:val="24"/>
          <w:szCs w:val="24"/>
        </w:rPr>
        <w:t xml:space="preserve"> im Jahre 1938 ein sechzehnjähriger, völlig erblindeter Knabe unserer Anstalt sich den Grundschein der </w:t>
      </w:r>
      <w:proofErr w:type="spellStart"/>
      <w:r w:rsidR="004F7751" w:rsidRPr="001E4636">
        <w:rPr>
          <w:sz w:val="24"/>
          <w:szCs w:val="24"/>
        </w:rPr>
        <w:t>L</w:t>
      </w:r>
      <w:r w:rsidRPr="001E4636">
        <w:rPr>
          <w:sz w:val="24"/>
          <w:szCs w:val="24"/>
        </w:rPr>
        <w:t>ebensrettergesellschaft</w:t>
      </w:r>
      <w:proofErr w:type="spellEnd"/>
      <w:r w:rsidRPr="001E4636">
        <w:rPr>
          <w:sz w:val="24"/>
          <w:szCs w:val="24"/>
        </w:rPr>
        <w:t xml:space="preserve"> für Schwimmer erwarb.</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Berufliche Fortbildungsschule, eigene Kurse zur Vorbereitung auf die Gesellenprüfung (erstmalig 1908 abgelegt), Aufbaukursus zur Ablegung der schulwissenschaftlichen Vorprüfung, Ausbildung im Maschinenschreiben boten unseren Schülern weitere erstrebenswerte Ziele.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Betrug die Zahl der Schulkinder 1848: 10, so waren es 1858 bereits 26. </w:t>
      </w:r>
    </w:p>
    <w:p w:rsidR="002A2CE4" w:rsidRPr="001E4636" w:rsidRDefault="004F7751" w:rsidP="002A2CE4">
      <w:pPr>
        <w:pStyle w:val="Flietext1110"/>
        <w:shd w:val="clear" w:color="auto" w:fill="auto"/>
        <w:spacing w:line="360" w:lineRule="auto"/>
        <w:ind w:firstLine="0"/>
        <w:rPr>
          <w:sz w:val="24"/>
          <w:szCs w:val="24"/>
        </w:rPr>
      </w:pPr>
      <w:r w:rsidRPr="001E4636">
        <w:rPr>
          <w:sz w:val="24"/>
          <w:szCs w:val="24"/>
        </w:rPr>
        <w:t>Im Folgenden eine Übersicht aus den Jahren 1911 bis 1922:</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1911 31 Knaben, 18 Mädchen, Gesamtzahl 49</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1912 31 Knaben, 20 Mädchen, Gesamtzahl 51</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1913 34 Knaben, 18 Mädchen, Gesamtzahl 52</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1914 43 Knaben, 24 Mädchen, Gesamtzahl 67</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lastRenderedPageBreak/>
        <w:t>1915 36 Knaben, 26 Mädchen, Gesamtzahl 62</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1916 41 Knaben, 25 Mädchen, Gesamtzahl 66</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1917 40 Knaben, 24 Mädchen, Gesamtzahl 64</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1918 36 Knaben, 23 Mädchen, Gesamtzahl 59</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1919 30 Knaben, 23 Mädchen, Gesamtzahl 53</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1920 29 Knaben, 27 Mädchen, Gesamtzahl 56</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1921 33 Knaben, 25 Mädchen, Gesamtzahl 58</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1922 32 Knaben, 23 Mädchen, Gesamtzahl 55</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[Tabelle]</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Höchstzahl von 67 im Jahre 1914</w:t>
      </w:r>
      <w:r w:rsidR="004F7751" w:rsidRPr="001E4636">
        <w:rPr>
          <w:sz w:val="24"/>
          <w:szCs w:val="24"/>
        </w:rPr>
        <w:t xml:space="preserve"> und 19</w:t>
      </w:r>
      <w:r w:rsidRPr="001E4636">
        <w:rPr>
          <w:sz w:val="24"/>
          <w:szCs w:val="24"/>
        </w:rPr>
        <w:t>15 zeigt die Auswirkung des Beschulungsgesetzes für blinde Kinder vom Jahre 1912. In den Jahren 1912 und 1913 konnten wegen Raummangels nicht mehr Kinder aufgenommen werden.</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Die Schülerfrequenz beträgt:</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1928: 49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1929: 51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1930: 55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1931: 52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1932: 51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1933: 52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1934: 57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1935: 53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1936: 53 Schüler</w:t>
      </w:r>
    </w:p>
    <w:p w:rsidR="004F7751" w:rsidRPr="001E4636" w:rsidRDefault="004F7751" w:rsidP="002A2CE4">
      <w:pPr>
        <w:pStyle w:val="Flietext1110"/>
        <w:shd w:val="clear" w:color="auto" w:fill="auto"/>
        <w:spacing w:line="360" w:lineRule="auto"/>
        <w:ind w:firstLine="0"/>
        <w:rPr>
          <w:sz w:val="24"/>
          <w:szCs w:val="24"/>
        </w:rPr>
      </w:pPr>
      <w:r w:rsidRPr="001E4636">
        <w:rPr>
          <w:sz w:val="24"/>
          <w:szCs w:val="24"/>
        </w:rPr>
        <w:t>1937: 50 Schüler</w:t>
      </w:r>
    </w:p>
    <w:p w:rsidR="004F7751" w:rsidRPr="001E4636" w:rsidRDefault="004F7751" w:rsidP="002A2CE4">
      <w:pPr>
        <w:spacing w:line="360" w:lineRule="auto"/>
        <w:rPr>
          <w:rFonts w:ascii="Times New Roman" w:hAnsi="Times New Roman" w:cs="Times New Roman"/>
        </w:rPr>
      </w:pPr>
    </w:p>
    <w:p w:rsidR="002A2CE4" w:rsidRPr="001E4636" w:rsidRDefault="004F7751" w:rsidP="004F7751">
      <w:pPr>
        <w:spacing w:line="360" w:lineRule="auto"/>
        <w:rPr>
          <w:rFonts w:ascii="Times New Roman" w:hAnsi="Times New Roman" w:cs="Times New Roman"/>
        </w:rPr>
      </w:pPr>
      <w:r w:rsidRPr="001E4636">
        <w:rPr>
          <w:rFonts w:ascii="Times New Roman" w:hAnsi="Times New Roman" w:cs="Times New Roman"/>
        </w:rPr>
        <w:t xml:space="preserve">1938 </w:t>
      </w:r>
      <w:r w:rsidR="002A2CE4" w:rsidRPr="001E4636">
        <w:rPr>
          <w:rFonts w:ascii="Times New Roman" w:hAnsi="Times New Roman" w:cs="Times New Roman"/>
        </w:rPr>
        <w:t>beginnt der Kampf um die Erhaltung der Schule.</w:t>
      </w:r>
      <w:r w:rsidRPr="001E4636">
        <w:rPr>
          <w:rFonts w:ascii="Times New Roman" w:hAnsi="Times New Roman" w:cs="Times New Roman"/>
        </w:rPr>
        <w:t xml:space="preserve"> 1939 </w:t>
      </w:r>
      <w:r w:rsidR="002A2CE4" w:rsidRPr="001E4636">
        <w:rPr>
          <w:rFonts w:ascii="Times New Roman" w:hAnsi="Times New Roman" w:cs="Times New Roman"/>
        </w:rPr>
        <w:t>werden die Neuaufnahmen gesperrt.</w:t>
      </w:r>
      <w:r w:rsidRPr="001E4636">
        <w:rPr>
          <w:rFonts w:ascii="Times New Roman" w:hAnsi="Times New Roman" w:cs="Times New Roman"/>
        </w:rPr>
        <w:t xml:space="preserve"> 1940 a</w:t>
      </w:r>
      <w:r w:rsidR="002A2CE4" w:rsidRPr="001E4636">
        <w:rPr>
          <w:rFonts w:ascii="Times New Roman" w:hAnsi="Times New Roman" w:cs="Times New Roman"/>
        </w:rPr>
        <w:t>m 30. Mai erfolgt die Zusammenlegung mit der Soester Blindenschule.</w:t>
      </w:r>
      <w:r w:rsidRPr="001E4636">
        <w:rPr>
          <w:rFonts w:ascii="Times New Roman" w:hAnsi="Times New Roman" w:cs="Times New Roman"/>
        </w:rPr>
        <w:t xml:space="preserve"> 1945 </w:t>
      </w:r>
      <w:r w:rsidR="002A2CE4" w:rsidRPr="001E4636">
        <w:rPr>
          <w:rFonts w:ascii="Times New Roman" w:hAnsi="Times New Roman" w:cs="Times New Roman"/>
        </w:rPr>
        <w:t>am 1. Juli Wiedereröffnung der katholischen Blindenschule zunächst in Nord-</w:t>
      </w:r>
      <w:proofErr w:type="spellStart"/>
      <w:r w:rsidR="002A2CE4" w:rsidRPr="001E4636">
        <w:rPr>
          <w:rFonts w:ascii="Times New Roman" w:hAnsi="Times New Roman" w:cs="Times New Roman"/>
        </w:rPr>
        <w:t>Borchen</w:t>
      </w:r>
      <w:proofErr w:type="spellEnd"/>
      <w:r w:rsidR="002A2CE4" w:rsidRPr="001E4636">
        <w:rPr>
          <w:rFonts w:ascii="Times New Roman" w:hAnsi="Times New Roman" w:cs="Times New Roman"/>
        </w:rPr>
        <w:t>.</w:t>
      </w:r>
      <w:r w:rsidRPr="001E4636">
        <w:rPr>
          <w:rFonts w:ascii="Times New Roman" w:hAnsi="Times New Roman" w:cs="Times New Roman"/>
        </w:rPr>
        <w:t xml:space="preserve"> 1946 </w:t>
      </w:r>
      <w:r w:rsidR="002A2CE4" w:rsidRPr="001E4636">
        <w:rPr>
          <w:rFonts w:ascii="Times New Roman" w:hAnsi="Times New Roman" w:cs="Times New Roman"/>
        </w:rPr>
        <w:t>am 6. Mai Rückverlegung nach Paderborn.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Der Schülerzahl entsprechend war unsere Blindenschule ab 1842 zunächst ei</w:t>
      </w:r>
      <w:r w:rsidR="004F7751" w:rsidRPr="001E4636">
        <w:rPr>
          <w:sz w:val="24"/>
          <w:szCs w:val="24"/>
        </w:rPr>
        <w:t>n</w:t>
      </w:r>
      <w:r w:rsidRPr="001E4636">
        <w:rPr>
          <w:sz w:val="24"/>
          <w:szCs w:val="24"/>
        </w:rPr>
        <w:t>klassig, doch wurde die Lehrschwester entlastet durch eines der ersten blinden Mädchen, Sophie Peine, das ein ausgesprochenes Lehrgeschick zeigte und darum schon durch Pauline von</w:t>
      </w:r>
      <w:r w:rsidR="004F7751" w:rsidRPr="001E4636">
        <w:rPr>
          <w:sz w:val="24"/>
          <w:szCs w:val="24"/>
        </w:rPr>
        <w:t xml:space="preserve"> </w:t>
      </w:r>
      <w:proofErr w:type="spellStart"/>
      <w:r w:rsidRPr="001E4636">
        <w:rPr>
          <w:sz w:val="24"/>
          <w:szCs w:val="24"/>
        </w:rPr>
        <w:t>Mallinckrodt</w:t>
      </w:r>
      <w:proofErr w:type="spellEnd"/>
      <w:r w:rsidRPr="001E4636">
        <w:rPr>
          <w:sz w:val="24"/>
          <w:szCs w:val="24"/>
        </w:rPr>
        <w:t xml:space="preserve"> für den Blindenunterricht bestimmt wurde. — 1891 wird eine 2. Klasse, 1904 eine 3. und 1914 die 4. eingerichtet.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1945 neueröffnete Schule hat vorläufig 3 Klassen. </w:t>
      </w:r>
      <w:r w:rsidR="004F7751" w:rsidRPr="001E4636">
        <w:rPr>
          <w:sz w:val="24"/>
          <w:szCs w:val="24"/>
        </w:rPr>
        <w:t>Ü</w:t>
      </w:r>
      <w:r w:rsidRPr="001E4636">
        <w:rPr>
          <w:sz w:val="24"/>
          <w:szCs w:val="24"/>
        </w:rPr>
        <w:t xml:space="preserve">berall herrscht reges Streben, und wir </w:t>
      </w:r>
      <w:r w:rsidRPr="001E4636">
        <w:rPr>
          <w:sz w:val="24"/>
          <w:szCs w:val="24"/>
        </w:rPr>
        <w:lastRenderedPageBreak/>
        <w:t>freuen uns, „</w:t>
      </w:r>
      <w:proofErr w:type="spellStart"/>
      <w:r w:rsidRPr="001E4636">
        <w:rPr>
          <w:sz w:val="24"/>
          <w:szCs w:val="24"/>
        </w:rPr>
        <w:t>daß</w:t>
      </w:r>
      <w:proofErr w:type="spellEnd"/>
      <w:r w:rsidRPr="001E4636">
        <w:rPr>
          <w:sz w:val="24"/>
          <w:szCs w:val="24"/>
        </w:rPr>
        <w:t xml:space="preserve"> neues Leben blüht aus den Ruinen“.</w:t>
      </w:r>
    </w:p>
    <w:p w:rsidR="004F7751" w:rsidRPr="001E4636" w:rsidRDefault="004F7751" w:rsidP="002A2CE4">
      <w:pPr>
        <w:pStyle w:val="Flietext1110"/>
        <w:shd w:val="clear" w:color="auto" w:fill="auto"/>
        <w:spacing w:line="360" w:lineRule="auto"/>
        <w:ind w:firstLine="0"/>
        <w:rPr>
          <w:sz w:val="24"/>
          <w:szCs w:val="24"/>
        </w:rPr>
      </w:pPr>
    </w:p>
    <w:p w:rsidR="002A2CE4" w:rsidRPr="001E4636" w:rsidRDefault="002A2CE4" w:rsidP="004F7751">
      <w:pPr>
        <w:pStyle w:val="berschrift1"/>
        <w:rPr>
          <w:rFonts w:ascii="Times New Roman" w:hAnsi="Times New Roman" w:cs="Times New Roman"/>
          <w:b/>
          <w:color w:val="auto"/>
          <w:sz w:val="24"/>
          <w:szCs w:val="24"/>
        </w:rPr>
      </w:pPr>
      <w:bookmarkStart w:id="16" w:name="_Toc535267398"/>
      <w:r w:rsidRPr="001E4636">
        <w:rPr>
          <w:rFonts w:ascii="Times New Roman" w:hAnsi="Times New Roman" w:cs="Times New Roman"/>
          <w:b/>
          <w:color w:val="auto"/>
          <w:sz w:val="24"/>
          <w:szCs w:val="24"/>
        </w:rPr>
        <w:t>Der Arbeitsbetrieb</w:t>
      </w:r>
      <w:bookmarkEnd w:id="16"/>
    </w:p>
    <w:p w:rsidR="004F7751" w:rsidRPr="001E4636" w:rsidRDefault="004F7751"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Der Blinde will sein Brot selbst verdienen und den Mitmenschen nützen. Darum bedeutet die Arbeit für ihn Lebensinhalt, Befriedung und Glück.</w:t>
      </w:r>
    </w:p>
    <w:p w:rsidR="002A2CE4" w:rsidRPr="001E4636" w:rsidRDefault="002A2CE4" w:rsidP="002A2CE4">
      <w:pPr>
        <w:pStyle w:val="Flietext1110"/>
        <w:shd w:val="clear" w:color="auto" w:fill="auto"/>
        <w:spacing w:line="360" w:lineRule="auto"/>
        <w:ind w:firstLine="0"/>
        <w:rPr>
          <w:sz w:val="24"/>
          <w:szCs w:val="24"/>
        </w:rPr>
      </w:pPr>
      <w:proofErr w:type="gramStart"/>
      <w:r w:rsidRPr="001E4636">
        <w:rPr>
          <w:sz w:val="24"/>
          <w:szCs w:val="24"/>
        </w:rPr>
        <w:t xml:space="preserve">Bereits in dem Bericht der Ständischen Kommission für den Landtag von 1851 heißt es, </w:t>
      </w:r>
      <w:proofErr w:type="spellStart"/>
      <w:r w:rsidRPr="001E4636">
        <w:rPr>
          <w:sz w:val="24"/>
          <w:szCs w:val="24"/>
        </w:rPr>
        <w:t>daß</w:t>
      </w:r>
      <w:proofErr w:type="spellEnd"/>
      <w:r w:rsidRPr="001E4636">
        <w:rPr>
          <w:sz w:val="24"/>
          <w:szCs w:val="24"/>
        </w:rPr>
        <w:t xml:space="preserve"> die 14 Zöglinge in Paderborn — ohne Rücksicht auf die zum eigenen Gebrauch verwandten Gegenstände — im Jahre 1850 herstellten: 345 Stück Strohmatten, 1 Reisetasche, 1 Spitze, 1 Geldbeutel, 2 Körbe, 114 Paar </w:t>
      </w:r>
      <w:proofErr w:type="spellStart"/>
      <w:r w:rsidRPr="001E4636">
        <w:rPr>
          <w:sz w:val="24"/>
          <w:szCs w:val="24"/>
        </w:rPr>
        <w:t>Kaloschen</w:t>
      </w:r>
      <w:proofErr w:type="spellEnd"/>
      <w:r w:rsidRPr="001E4636">
        <w:rPr>
          <w:sz w:val="24"/>
          <w:szCs w:val="24"/>
        </w:rPr>
        <w:t>, 23 Paar Socken, 19 Paar Strümpfe, 5 Paar Unterbeinkleider, 1 Paar Hosenträger, 2 Paar Pulswärmer.</w:t>
      </w:r>
      <w:proofErr w:type="gramEnd"/>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Von dem steigenden Arbeitsverdienst in den ersten 50 Anstaltsjahren berichten folgende Zahlen:</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1848: 77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1849: 99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1850: 135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1855: 150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1860: 215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1865: 274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1870: 368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1875: 420 Taler</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1880: 1018 Mark</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1885: 1179 Mark</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1890: 1257 Mark</w:t>
      </w:r>
    </w:p>
    <w:p w:rsidR="00AC2AA4" w:rsidRPr="001E4636" w:rsidRDefault="00AC2AA4" w:rsidP="002A2CE4">
      <w:pPr>
        <w:pStyle w:val="Flietext1110"/>
        <w:shd w:val="clear" w:color="auto" w:fill="auto"/>
        <w:spacing w:line="360" w:lineRule="auto"/>
        <w:ind w:firstLine="0"/>
        <w:rPr>
          <w:sz w:val="24"/>
          <w:szCs w:val="24"/>
        </w:rPr>
      </w:pPr>
      <w:r w:rsidRPr="001E4636">
        <w:rPr>
          <w:sz w:val="24"/>
          <w:szCs w:val="24"/>
        </w:rPr>
        <w:t>1895: 1026 Mark</w:t>
      </w:r>
    </w:p>
    <w:p w:rsidR="002A2CE4" w:rsidRPr="001E4636" w:rsidRDefault="002A2CE4" w:rsidP="002A2CE4">
      <w:pPr>
        <w:spacing w:line="360" w:lineRule="auto"/>
        <w:rPr>
          <w:rFonts w:ascii="Times New Roman" w:hAnsi="Times New Roman" w:cs="Times New Roman"/>
        </w:rPr>
      </w:pPr>
    </w:p>
    <w:p w:rsidR="002A2CE4" w:rsidRPr="001E4636" w:rsidRDefault="002A2CE4" w:rsidP="002A2CE4">
      <w:pPr>
        <w:spacing w:line="360" w:lineRule="auto"/>
        <w:rPr>
          <w:rFonts w:ascii="Times New Roman" w:hAnsi="Times New Roman" w:cs="Times New Roman"/>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Schon bald nach der Gründung wurde die </w:t>
      </w:r>
      <w:r w:rsidRPr="001E4636">
        <w:rPr>
          <w:rStyle w:val="Flietext111Abstand2pt"/>
          <w:rFonts w:eastAsia="Trebuchet MS"/>
          <w:spacing w:val="0"/>
          <w:sz w:val="24"/>
          <w:szCs w:val="24"/>
        </w:rPr>
        <w:t>Korbmache</w:t>
      </w:r>
      <w:r w:rsidRPr="001E4636">
        <w:rPr>
          <w:sz w:val="24"/>
          <w:szCs w:val="24"/>
        </w:rPr>
        <w:t>rei eingeführt</w:t>
      </w:r>
      <w:r w:rsidR="00AC2AA4" w:rsidRPr="001E4636">
        <w:rPr>
          <w:sz w:val="24"/>
          <w:szCs w:val="24"/>
        </w:rPr>
        <w:t>,</w:t>
      </w:r>
      <w:r w:rsidRPr="001E4636">
        <w:rPr>
          <w:sz w:val="24"/>
          <w:szCs w:val="24"/>
        </w:rPr>
        <w:t xml:space="preserve"> 1899 die </w:t>
      </w:r>
      <w:proofErr w:type="spellStart"/>
      <w:r w:rsidRPr="001E4636">
        <w:rPr>
          <w:rStyle w:val="Flietext111Abstand2pt"/>
          <w:rFonts w:eastAsia="Trebuchet MS"/>
          <w:spacing w:val="0"/>
          <w:sz w:val="24"/>
          <w:szCs w:val="24"/>
        </w:rPr>
        <w:t>Bürstenmacherei</w:t>
      </w:r>
      <w:proofErr w:type="spellEnd"/>
      <w:r w:rsidRPr="001E4636">
        <w:rPr>
          <w:sz w:val="24"/>
          <w:szCs w:val="24"/>
        </w:rPr>
        <w:t xml:space="preserve"> </w:t>
      </w:r>
      <w:r w:rsidRPr="001E4636">
        <w:rPr>
          <w:rStyle w:val="Flietext111Abstand2pt"/>
          <w:spacing w:val="0"/>
          <w:sz w:val="24"/>
          <w:szCs w:val="24"/>
        </w:rPr>
        <w:t>für</w:t>
      </w:r>
      <w:r w:rsidRPr="001E4636">
        <w:rPr>
          <w:sz w:val="24"/>
          <w:szCs w:val="24"/>
        </w:rPr>
        <w:t xml:space="preserve"> die männlichen Blinden und 1907 für die </w:t>
      </w:r>
      <w:proofErr w:type="spellStart"/>
      <w:r w:rsidRPr="001E4636">
        <w:rPr>
          <w:sz w:val="24"/>
          <w:szCs w:val="24"/>
        </w:rPr>
        <w:t>Heimerinnen</w:t>
      </w:r>
      <w:proofErr w:type="spellEnd"/>
      <w:r w:rsidRPr="001E4636">
        <w:rPr>
          <w:sz w:val="24"/>
          <w:szCs w:val="24"/>
        </w:rPr>
        <w:t>, soweit sie sich für diese Arbeit eignen.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1916 wird ein </w:t>
      </w:r>
      <w:r w:rsidR="00AC2AA4" w:rsidRPr="001E4636">
        <w:rPr>
          <w:sz w:val="24"/>
          <w:szCs w:val="24"/>
        </w:rPr>
        <w:t>zweiter</w:t>
      </w:r>
      <w:r w:rsidRPr="001E4636">
        <w:rPr>
          <w:sz w:val="24"/>
          <w:szCs w:val="24"/>
        </w:rPr>
        <w:t xml:space="preserve"> Korbmachermeister — besonders mit Rücksicht auf die Kriegsblinden — eingestellt. Wegen Raummangel </w:t>
      </w:r>
      <w:proofErr w:type="spellStart"/>
      <w:r w:rsidRPr="001E4636">
        <w:rPr>
          <w:sz w:val="24"/>
          <w:szCs w:val="24"/>
        </w:rPr>
        <w:t>muß</w:t>
      </w:r>
      <w:proofErr w:type="spellEnd"/>
      <w:r w:rsidRPr="001E4636">
        <w:rPr>
          <w:sz w:val="24"/>
          <w:szCs w:val="24"/>
        </w:rPr>
        <w:t xml:space="preserve"> die Werkstatt in eine Holzbaracke gelegt werden, die 1913</w:t>
      </w:r>
      <w:r w:rsidR="00AC2AA4" w:rsidRPr="001E4636">
        <w:rPr>
          <w:sz w:val="24"/>
          <w:szCs w:val="24"/>
        </w:rPr>
        <w:t xml:space="preserve"> bis 19</w:t>
      </w:r>
      <w:r w:rsidRPr="001E4636">
        <w:rPr>
          <w:sz w:val="24"/>
          <w:szCs w:val="24"/>
        </w:rPr>
        <w:t xml:space="preserve">15 als Baubüro gedient hat. 1929 erfolgt der „zünftige“ Umzug ins neue </w:t>
      </w:r>
      <w:proofErr w:type="spellStart"/>
      <w:r w:rsidRPr="001E4636">
        <w:rPr>
          <w:sz w:val="24"/>
          <w:szCs w:val="24"/>
        </w:rPr>
        <w:t>Werkstättengebäude</w:t>
      </w:r>
      <w:proofErr w:type="spellEnd"/>
      <w:r w:rsidRPr="001E4636">
        <w:rPr>
          <w:sz w:val="24"/>
          <w:szCs w:val="24"/>
        </w:rPr>
        <w:t>.</w:t>
      </w:r>
    </w:p>
    <w:p w:rsidR="00AC2AA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1922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Im Interesse des Warenvertriebes erhält der Westflügel einen kleinen Ladenausbau.</w:t>
      </w:r>
    </w:p>
    <w:p w:rsidR="00AC2AA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1927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lastRenderedPageBreak/>
        <w:t>Eine unserer Schwestern — geprüfte Schneidermeisterin — arbeitet sich in Soest in die Flachmaschinen-Strickerei ein, die dann schnell auch in unserer Anstalt zur Blüte kommt.</w:t>
      </w:r>
    </w:p>
    <w:p w:rsidR="002A2CE4" w:rsidRPr="001E4636" w:rsidRDefault="00AC2AA4" w:rsidP="00AC2AA4">
      <w:pPr>
        <w:pStyle w:val="Flietext1110"/>
        <w:shd w:val="clear" w:color="auto" w:fill="auto"/>
        <w:spacing w:line="360" w:lineRule="auto"/>
        <w:ind w:firstLine="0"/>
        <w:rPr>
          <w:sz w:val="24"/>
          <w:szCs w:val="24"/>
        </w:rPr>
      </w:pPr>
      <w:r w:rsidRPr="001E4636">
        <w:rPr>
          <w:sz w:val="24"/>
          <w:szCs w:val="24"/>
        </w:rPr>
        <w:t xml:space="preserve">1933 </w:t>
      </w:r>
      <w:r w:rsidR="002A2CE4" w:rsidRPr="001E4636">
        <w:rPr>
          <w:sz w:val="24"/>
          <w:szCs w:val="24"/>
        </w:rPr>
        <w:t>werden zwei große Webstühle für Velourarbeiten (Teppiche, Läufer, Matten) angeschafft.</w:t>
      </w:r>
      <w:r w:rsidRPr="001E4636">
        <w:rPr>
          <w:sz w:val="24"/>
          <w:szCs w:val="24"/>
        </w:rPr>
        <w:t xml:space="preserve"> 1934 </w:t>
      </w:r>
      <w:r w:rsidR="002A2CE4" w:rsidRPr="001E4636">
        <w:rPr>
          <w:sz w:val="24"/>
          <w:szCs w:val="24"/>
        </w:rPr>
        <w:t xml:space="preserve">gelingt es unserem Blindenlehrmeister </w:t>
      </w:r>
      <w:proofErr w:type="spellStart"/>
      <w:r w:rsidR="002A2CE4" w:rsidRPr="001E4636">
        <w:rPr>
          <w:sz w:val="24"/>
          <w:szCs w:val="24"/>
        </w:rPr>
        <w:t>Vahle</w:t>
      </w:r>
      <w:proofErr w:type="spellEnd"/>
      <w:r w:rsidR="002A2CE4" w:rsidRPr="001E4636">
        <w:rPr>
          <w:sz w:val="24"/>
          <w:szCs w:val="24"/>
        </w:rPr>
        <w:t xml:space="preserve"> in Verbindung mit unserem Maschinenschlosser Ortmann, den üblichen Mattenflechtrahmen mit einer Vorrichtung zu versehen, die es selbst schwach begabten Blinden ermöglicht, ihn leicht und sicher zu bedienen. Die Anstalt ließ die kleine Erfindung unter Musterschutz stellen, und schon im gleichen Jahre wurde die Einrichtung von drei Blindenanstalten besichtigt.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Die </w:t>
      </w:r>
      <w:proofErr w:type="spellStart"/>
      <w:r w:rsidRPr="001E4636">
        <w:rPr>
          <w:sz w:val="24"/>
          <w:szCs w:val="24"/>
        </w:rPr>
        <w:t>Mattenflechterei</w:t>
      </w:r>
      <w:proofErr w:type="spellEnd"/>
      <w:r w:rsidRPr="001E4636">
        <w:rPr>
          <w:sz w:val="24"/>
          <w:szCs w:val="24"/>
        </w:rPr>
        <w:t xml:space="preserve"> tritt in den nächsten Jahren als durchaus geeignet und lohnend in den Vordergrund. </w:t>
      </w:r>
      <w:proofErr w:type="spellStart"/>
      <w:r w:rsidRPr="001E4636">
        <w:rPr>
          <w:sz w:val="24"/>
          <w:szCs w:val="24"/>
        </w:rPr>
        <w:t>Mattenflechterei</w:t>
      </w:r>
      <w:proofErr w:type="spellEnd"/>
      <w:r w:rsidRPr="001E4636">
        <w:rPr>
          <w:sz w:val="24"/>
          <w:szCs w:val="24"/>
        </w:rPr>
        <w:t xml:space="preserve"> und Maschinenstri</w:t>
      </w:r>
      <w:r w:rsidR="00AC2AA4" w:rsidRPr="001E4636">
        <w:rPr>
          <w:sz w:val="24"/>
          <w:szCs w:val="24"/>
        </w:rPr>
        <w:t>c</w:t>
      </w:r>
      <w:r w:rsidRPr="001E4636">
        <w:rPr>
          <w:sz w:val="24"/>
          <w:szCs w:val="24"/>
        </w:rPr>
        <w:t>kerei ermöglichen es einer wachsenden Zahl von Blinden, ihren Unterhalt ganz zu verdienen.</w:t>
      </w:r>
    </w:p>
    <w:p w:rsidR="002A2CE4" w:rsidRPr="001E4636" w:rsidRDefault="00AC2AA4" w:rsidP="00AC2AA4">
      <w:pPr>
        <w:pStyle w:val="Flietext1110"/>
        <w:shd w:val="clear" w:color="auto" w:fill="auto"/>
        <w:spacing w:line="360" w:lineRule="auto"/>
        <w:ind w:firstLine="0"/>
        <w:rPr>
          <w:sz w:val="24"/>
          <w:szCs w:val="24"/>
        </w:rPr>
      </w:pPr>
      <w:r w:rsidRPr="001E4636">
        <w:rPr>
          <w:sz w:val="24"/>
          <w:szCs w:val="24"/>
        </w:rPr>
        <w:t xml:space="preserve">1936 </w:t>
      </w:r>
      <w:r w:rsidR="002A2CE4" w:rsidRPr="001E4636">
        <w:rPr>
          <w:sz w:val="24"/>
          <w:szCs w:val="24"/>
        </w:rPr>
        <w:t>berichtet die Chronik:</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In den Erläuterungen zum Haushaltsplan für 1935 bestimmte unsere Provinzial-Behörde für die zwei Blindenanstalten: „Die Arbeitsbetriebe müssen — unbeschadet der Erfüllung ihrer </w:t>
      </w:r>
      <w:r w:rsidRPr="001E4636">
        <w:rPr>
          <w:rStyle w:val="Flietext111Abstand2pt"/>
          <w:rFonts w:eastAsia="Trebuchet MS"/>
          <w:spacing w:val="0"/>
          <w:sz w:val="24"/>
          <w:szCs w:val="24"/>
        </w:rPr>
        <w:t>fürsorgerischen Maßnahmen</w:t>
      </w:r>
      <w:r w:rsidRPr="001E4636">
        <w:rPr>
          <w:sz w:val="24"/>
          <w:szCs w:val="24"/>
        </w:rPr>
        <w:t xml:space="preserve"> — möglichst nach </w:t>
      </w:r>
      <w:r w:rsidRPr="001E4636">
        <w:rPr>
          <w:rStyle w:val="Flietext111Abstand2pt"/>
          <w:rFonts w:eastAsia="Trebuchet MS"/>
          <w:spacing w:val="0"/>
          <w:sz w:val="24"/>
          <w:szCs w:val="24"/>
        </w:rPr>
        <w:t>wirtschaftlichen und kaufmännischen Gesichtspunkten</w:t>
      </w:r>
      <w:r w:rsidRPr="001E4636">
        <w:rPr>
          <w:sz w:val="24"/>
          <w:szCs w:val="24"/>
        </w:rPr>
        <w:t xml:space="preserve"> arbeiten. Die Betriebe sind daher erstmalig aus der allgemeinen Anstaltsrechnung herausgenommen und als wirtschaftliche Einheit abrechnungsmäßig verselbständigt worden. Sie werden in Zukunft eine eigene Bilanz und Gewinn- und Verlustrechnung aufstellen. Das bedingt, </w:t>
      </w:r>
      <w:proofErr w:type="spellStart"/>
      <w:r w:rsidRPr="001E4636">
        <w:rPr>
          <w:sz w:val="24"/>
          <w:szCs w:val="24"/>
        </w:rPr>
        <w:t>daß</w:t>
      </w:r>
      <w:proofErr w:type="spellEnd"/>
      <w:r w:rsidRPr="001E4636">
        <w:rPr>
          <w:sz w:val="24"/>
          <w:szCs w:val="24"/>
        </w:rPr>
        <w:t xml:space="preserve"> diese Betriebe auch tatsächlich mit den auf sie entfallenden Ausgaben belastet werden, welche bisher in der Anstaltsrechnung nachgewiesen wurden (vor allem anteilige Gehälter, Miete, Heizung, Licht, Reinigung); der sich </w:t>
      </w:r>
      <w:r w:rsidR="00AC2AA4" w:rsidRPr="001E4636">
        <w:rPr>
          <w:sz w:val="24"/>
          <w:szCs w:val="24"/>
        </w:rPr>
        <w:t>danach</w:t>
      </w:r>
      <w:r w:rsidRPr="001E4636">
        <w:rPr>
          <w:sz w:val="24"/>
          <w:szCs w:val="24"/>
        </w:rPr>
        <w:t xml:space="preserve"> ergebende Jahresgesamtbetrag wird am </w:t>
      </w:r>
      <w:proofErr w:type="spellStart"/>
      <w:r w:rsidRPr="001E4636">
        <w:rPr>
          <w:sz w:val="24"/>
          <w:szCs w:val="24"/>
        </w:rPr>
        <w:t>Jahresschluß</w:t>
      </w:r>
      <w:proofErr w:type="spellEnd"/>
      <w:r w:rsidRPr="001E4636">
        <w:rPr>
          <w:sz w:val="24"/>
          <w:szCs w:val="24"/>
        </w:rPr>
        <w:t xml:space="preserve"> hier vereinnahmt. — Ein nach diesen kaufmännischen Gesichtspunkten errechneter und tatsächlich erzielter </w:t>
      </w:r>
      <w:proofErr w:type="spellStart"/>
      <w:r w:rsidRPr="001E4636">
        <w:rPr>
          <w:sz w:val="24"/>
          <w:szCs w:val="24"/>
        </w:rPr>
        <w:t>Überschuß</w:t>
      </w:r>
      <w:proofErr w:type="spellEnd"/>
      <w:r w:rsidRPr="001E4636">
        <w:rPr>
          <w:sz w:val="24"/>
          <w:szCs w:val="24"/>
        </w:rPr>
        <w:t xml:space="preserve"> würde im folgenden Jahre zur teilweisen Deckung des Ausgabebedarfes der Anstalten vereinnahmt werden.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Zwar stellen diese und andere Bestimmungen des Jahres erhöhte Anforderungen an den gesamten Betrieb und an jeden unserer Blinden; aber auch dieser Konstellation zeigt sich der Arbeitsbetrieb gewachsen und erzielt noch wesentliche Überschüsse.</w:t>
      </w:r>
    </w:p>
    <w:p w:rsidR="001C341F" w:rsidRPr="001E4636" w:rsidRDefault="001C341F" w:rsidP="002A2CE4">
      <w:pPr>
        <w:pStyle w:val="Flietext1110"/>
        <w:shd w:val="clear" w:color="auto" w:fill="auto"/>
        <w:spacing w:line="360" w:lineRule="auto"/>
        <w:ind w:firstLine="0"/>
        <w:rPr>
          <w:sz w:val="24"/>
          <w:szCs w:val="24"/>
        </w:rPr>
      </w:pPr>
      <w:r w:rsidRPr="001E4636">
        <w:rPr>
          <w:sz w:val="24"/>
          <w:szCs w:val="24"/>
        </w:rPr>
        <w:t>Hierzu folgender Buchungsauszug:</w:t>
      </w:r>
    </w:p>
    <w:p w:rsidR="002A2CE4" w:rsidRPr="001E4636" w:rsidRDefault="002A2CE4" w:rsidP="002A2CE4">
      <w:pPr>
        <w:spacing w:line="360" w:lineRule="auto"/>
        <w:rPr>
          <w:rFonts w:ascii="Times New Roman" w:hAnsi="Times New Roman" w:cs="Times New Roman"/>
        </w:rPr>
      </w:pPr>
      <w:r w:rsidRPr="001E4636">
        <w:rPr>
          <w:rFonts w:ascii="Times New Roman" w:hAnsi="Times New Roman" w:cs="Times New Roman"/>
        </w:rPr>
        <w:t>[Tabelle]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Auf Verlangen der Behörde und wegen steigender Konkurrenz der Verkaufsabteilung des Westfälischen Blinden-Vereins und vieler Blinden-Werkstätten werden „Vertreter“ für den Warenvertrieb in größerem Ausmaße eingestellt. Diese Einrichtung bringt eine Umsatzsteigerung, erfordert aber auch hohe Ausgaben an Provision.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Es stellen sich 1936 schon die ersten Schwierigkeiten in der Rohstoffbeschaffung ein.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Mit den blinden Lehrlingen werden erstmalig schriftliche, regelrechte Lehrverträge abgeschlossen.</w:t>
      </w:r>
    </w:p>
    <w:p w:rsidR="002A2CE4" w:rsidRPr="001E4636" w:rsidRDefault="001C341F" w:rsidP="001C341F">
      <w:pPr>
        <w:pStyle w:val="Flietext1110"/>
        <w:shd w:val="clear" w:color="auto" w:fill="auto"/>
        <w:spacing w:line="360" w:lineRule="auto"/>
        <w:ind w:firstLine="0"/>
        <w:rPr>
          <w:sz w:val="24"/>
          <w:szCs w:val="24"/>
        </w:rPr>
      </w:pPr>
      <w:r w:rsidRPr="001E4636">
        <w:rPr>
          <w:sz w:val="24"/>
          <w:szCs w:val="24"/>
        </w:rPr>
        <w:lastRenderedPageBreak/>
        <w:t xml:space="preserve">1938: </w:t>
      </w:r>
      <w:r w:rsidR="002A2CE4" w:rsidRPr="001E4636">
        <w:rPr>
          <w:sz w:val="24"/>
          <w:szCs w:val="24"/>
        </w:rPr>
        <w:t>erfolgt eine Vergrößerung der Rundstuhlstrickerei im Interesse großer Aufträge des Winterhilfswerkes und des Heeres über die Blindenanstalt Soest.</w:t>
      </w:r>
      <w:r w:rsidRPr="001E4636">
        <w:rPr>
          <w:sz w:val="24"/>
          <w:szCs w:val="24"/>
        </w:rPr>
        <w:t xml:space="preserve"> 1939 </w:t>
      </w:r>
      <w:r w:rsidR="002A2CE4" w:rsidRPr="001E4636">
        <w:rPr>
          <w:sz w:val="24"/>
          <w:szCs w:val="24"/>
        </w:rPr>
        <w:t>11 Lehrlinge müssen nach Soest übersiedeln.</w:t>
      </w:r>
    </w:p>
    <w:p w:rsidR="001C341F" w:rsidRPr="001E4636" w:rsidRDefault="001C341F" w:rsidP="001C341F">
      <w:pPr>
        <w:pStyle w:val="Flietext1110"/>
        <w:shd w:val="clear" w:color="auto" w:fill="auto"/>
        <w:spacing w:line="360" w:lineRule="auto"/>
        <w:ind w:firstLine="0"/>
        <w:rPr>
          <w:sz w:val="24"/>
          <w:szCs w:val="24"/>
        </w:rPr>
      </w:pPr>
      <w:r w:rsidRPr="001E4636">
        <w:rPr>
          <w:sz w:val="24"/>
          <w:szCs w:val="24"/>
        </w:rPr>
        <w:t xml:space="preserve">1940: </w:t>
      </w:r>
      <w:proofErr w:type="gramStart"/>
      <w:r w:rsidR="002A2CE4" w:rsidRPr="001E4636">
        <w:rPr>
          <w:sz w:val="24"/>
          <w:szCs w:val="24"/>
        </w:rPr>
        <w:t>Mitbeteiligung</w:t>
      </w:r>
      <w:proofErr w:type="gramEnd"/>
      <w:r w:rsidR="002A2CE4" w:rsidRPr="001E4636">
        <w:rPr>
          <w:sz w:val="24"/>
          <w:szCs w:val="24"/>
        </w:rPr>
        <w:t xml:space="preserve"> an den großen zentralen Aufträgen des Reichsdeutschen Blindenverbandes bringen eine zeitweilige Umsatzsteigerung von 25 Prozent.</w:t>
      </w:r>
      <w:r w:rsidRPr="001E4636">
        <w:rPr>
          <w:sz w:val="24"/>
          <w:szCs w:val="24"/>
        </w:rPr>
        <w:t xml:space="preserve"> </w:t>
      </w:r>
    </w:p>
    <w:p w:rsidR="002A2CE4" w:rsidRPr="001E4636" w:rsidRDefault="001C341F" w:rsidP="001C341F">
      <w:pPr>
        <w:pStyle w:val="Flietext1110"/>
        <w:shd w:val="clear" w:color="auto" w:fill="auto"/>
        <w:spacing w:line="360" w:lineRule="auto"/>
        <w:ind w:firstLine="0"/>
        <w:rPr>
          <w:sz w:val="24"/>
          <w:szCs w:val="24"/>
        </w:rPr>
      </w:pPr>
      <w:r w:rsidRPr="001E4636">
        <w:rPr>
          <w:sz w:val="24"/>
          <w:szCs w:val="24"/>
        </w:rPr>
        <w:t xml:space="preserve">1941: </w:t>
      </w:r>
      <w:r w:rsidR="002A2CE4" w:rsidRPr="001E4636">
        <w:rPr>
          <w:sz w:val="24"/>
          <w:szCs w:val="24"/>
        </w:rPr>
        <w:t xml:space="preserve">Um das Ersatzmaterial „Alfagras“ für Einzieharbeiten brauchbar zu machen, konstruieren Herr </w:t>
      </w:r>
      <w:proofErr w:type="spellStart"/>
      <w:r w:rsidR="002A2CE4" w:rsidRPr="001E4636">
        <w:rPr>
          <w:sz w:val="24"/>
          <w:szCs w:val="24"/>
        </w:rPr>
        <w:t>Vahle</w:t>
      </w:r>
      <w:proofErr w:type="spellEnd"/>
      <w:r w:rsidR="002A2CE4" w:rsidRPr="001E4636">
        <w:rPr>
          <w:sz w:val="24"/>
          <w:szCs w:val="24"/>
        </w:rPr>
        <w:t xml:space="preserve"> und Herr Ortmann eine </w:t>
      </w:r>
      <w:proofErr w:type="spellStart"/>
      <w:r w:rsidR="002A2CE4" w:rsidRPr="001E4636">
        <w:rPr>
          <w:sz w:val="24"/>
          <w:szCs w:val="24"/>
        </w:rPr>
        <w:t>Spleißvorrichtung</w:t>
      </w:r>
      <w:proofErr w:type="spellEnd"/>
      <w:r w:rsidR="002A2CE4" w:rsidRPr="001E4636">
        <w:rPr>
          <w:sz w:val="24"/>
          <w:szCs w:val="24"/>
        </w:rPr>
        <w:t>.</w:t>
      </w:r>
    </w:p>
    <w:p w:rsidR="002A2CE4" w:rsidRPr="001E4636" w:rsidRDefault="001C341F" w:rsidP="001C341F">
      <w:pPr>
        <w:pStyle w:val="Flietext1110"/>
        <w:shd w:val="clear" w:color="auto" w:fill="auto"/>
        <w:tabs>
          <w:tab w:val="left" w:pos="492"/>
        </w:tabs>
        <w:spacing w:line="360" w:lineRule="auto"/>
        <w:ind w:firstLine="0"/>
        <w:rPr>
          <w:sz w:val="24"/>
          <w:szCs w:val="24"/>
        </w:rPr>
      </w:pPr>
      <w:r w:rsidRPr="001E4636">
        <w:rPr>
          <w:sz w:val="24"/>
          <w:szCs w:val="24"/>
        </w:rPr>
        <w:t xml:space="preserve">1942: </w:t>
      </w:r>
      <w:r w:rsidR="002A2CE4" w:rsidRPr="001E4636">
        <w:rPr>
          <w:sz w:val="24"/>
          <w:szCs w:val="24"/>
        </w:rPr>
        <w:t>Trotz der Materialeinschränkung und der Verringerung der Arbeitskräfte beträgt der Jahresumsatz noch 85500 Reichsmark. Die Rundstuhlstrickerei fertigt 9069 Paar Socken, und die Flachstrickerei (neben vielen Privataufträgen) 360 Stück Strickjacken für die Wehrmacht an.</w:t>
      </w:r>
    </w:p>
    <w:p w:rsidR="002A2CE4" w:rsidRPr="001E4636" w:rsidRDefault="001C341F" w:rsidP="001C341F">
      <w:pPr>
        <w:pStyle w:val="Flietext1110"/>
        <w:shd w:val="clear" w:color="auto" w:fill="auto"/>
        <w:tabs>
          <w:tab w:val="left" w:pos="492"/>
        </w:tabs>
        <w:spacing w:line="360" w:lineRule="auto"/>
        <w:ind w:firstLine="0"/>
        <w:rPr>
          <w:sz w:val="24"/>
          <w:szCs w:val="24"/>
        </w:rPr>
      </w:pPr>
      <w:r w:rsidRPr="001E4636">
        <w:rPr>
          <w:sz w:val="24"/>
          <w:szCs w:val="24"/>
        </w:rPr>
        <w:t xml:space="preserve">1943: </w:t>
      </w:r>
      <w:r w:rsidR="002A2CE4" w:rsidRPr="001E4636">
        <w:rPr>
          <w:sz w:val="24"/>
          <w:szCs w:val="24"/>
        </w:rPr>
        <w:t>Umsatz 100830 Reichsmark.</w:t>
      </w:r>
    </w:p>
    <w:p w:rsidR="002A2CE4" w:rsidRPr="001E4636" w:rsidRDefault="001C341F" w:rsidP="001C341F">
      <w:pPr>
        <w:pStyle w:val="Flietext1110"/>
        <w:shd w:val="clear" w:color="auto" w:fill="auto"/>
        <w:tabs>
          <w:tab w:val="left" w:pos="492"/>
        </w:tabs>
        <w:spacing w:line="360" w:lineRule="auto"/>
        <w:ind w:firstLine="0"/>
        <w:rPr>
          <w:sz w:val="24"/>
          <w:szCs w:val="24"/>
        </w:rPr>
      </w:pPr>
      <w:r w:rsidRPr="001E4636">
        <w:rPr>
          <w:sz w:val="24"/>
          <w:szCs w:val="24"/>
        </w:rPr>
        <w:t xml:space="preserve">1945: </w:t>
      </w:r>
      <w:r w:rsidR="002A2CE4" w:rsidRPr="001E4636">
        <w:rPr>
          <w:sz w:val="24"/>
          <w:szCs w:val="24"/>
        </w:rPr>
        <w:t xml:space="preserve">Die Maschinenstrickerei ist vor der Vernichtung bewahrt geblieben und nimmt Mitte des Jahres die Arbeit wieder auf. Ebenso in ganz kleinem Umfang der </w:t>
      </w:r>
      <w:proofErr w:type="spellStart"/>
      <w:r w:rsidR="002A2CE4" w:rsidRPr="001E4636">
        <w:rPr>
          <w:sz w:val="24"/>
          <w:szCs w:val="24"/>
        </w:rPr>
        <w:t>Werkstättenbetrieb</w:t>
      </w:r>
      <w:proofErr w:type="spellEnd"/>
      <w:r w:rsidR="002A2CE4" w:rsidRPr="001E4636">
        <w:rPr>
          <w:sz w:val="24"/>
          <w:szCs w:val="24"/>
        </w:rPr>
        <w:t xml:space="preserve">. Der verdiente Begründer und langjährige Leiter der </w:t>
      </w:r>
      <w:proofErr w:type="spellStart"/>
      <w:r w:rsidR="002A2CE4" w:rsidRPr="001E4636">
        <w:rPr>
          <w:sz w:val="24"/>
          <w:szCs w:val="24"/>
        </w:rPr>
        <w:t>Bürstenmacherei</w:t>
      </w:r>
      <w:proofErr w:type="spellEnd"/>
      <w:r w:rsidR="002A2CE4" w:rsidRPr="001E4636">
        <w:rPr>
          <w:sz w:val="24"/>
          <w:szCs w:val="24"/>
        </w:rPr>
        <w:t xml:space="preserve">, Wilhelm </w:t>
      </w:r>
      <w:proofErr w:type="spellStart"/>
      <w:r w:rsidR="002A2CE4" w:rsidRPr="001E4636">
        <w:rPr>
          <w:sz w:val="24"/>
          <w:szCs w:val="24"/>
        </w:rPr>
        <w:t>Plaßmann</w:t>
      </w:r>
      <w:proofErr w:type="spellEnd"/>
      <w:r w:rsidR="002A2CE4" w:rsidRPr="001E4636">
        <w:rPr>
          <w:sz w:val="24"/>
          <w:szCs w:val="24"/>
        </w:rPr>
        <w:t>, tritt in den Ruhestand.</w:t>
      </w:r>
    </w:p>
    <w:p w:rsidR="002A2CE4" w:rsidRPr="001E4636" w:rsidRDefault="001C341F" w:rsidP="001C341F">
      <w:pPr>
        <w:pStyle w:val="Flietext1110"/>
        <w:shd w:val="clear" w:color="auto" w:fill="auto"/>
        <w:tabs>
          <w:tab w:val="left" w:pos="492"/>
        </w:tabs>
        <w:spacing w:line="360" w:lineRule="auto"/>
        <w:ind w:firstLine="0"/>
        <w:rPr>
          <w:sz w:val="24"/>
          <w:szCs w:val="24"/>
        </w:rPr>
      </w:pPr>
      <w:r w:rsidRPr="001E4636">
        <w:rPr>
          <w:sz w:val="24"/>
          <w:szCs w:val="24"/>
        </w:rPr>
        <w:t xml:space="preserve">1946: </w:t>
      </w:r>
      <w:r w:rsidR="002A2CE4" w:rsidRPr="001E4636">
        <w:rPr>
          <w:sz w:val="24"/>
          <w:szCs w:val="24"/>
        </w:rPr>
        <w:t>Rückverlegung des Betriebes nach Paderborn. Großer Raummangel.</w:t>
      </w:r>
    </w:p>
    <w:p w:rsidR="00AC2AA4" w:rsidRPr="001E4636" w:rsidRDefault="00AC2AA4" w:rsidP="00AC2AA4">
      <w:pPr>
        <w:pStyle w:val="Flietext1110"/>
        <w:shd w:val="clear" w:color="auto" w:fill="auto"/>
        <w:tabs>
          <w:tab w:val="left" w:pos="492"/>
        </w:tabs>
        <w:spacing w:line="360" w:lineRule="auto"/>
        <w:ind w:firstLine="0"/>
        <w:rPr>
          <w:sz w:val="24"/>
          <w:szCs w:val="24"/>
        </w:rPr>
      </w:pPr>
    </w:p>
    <w:p w:rsidR="002A2CE4" w:rsidRPr="001E4636" w:rsidRDefault="002A2CE4" w:rsidP="00AC2AA4">
      <w:pPr>
        <w:pStyle w:val="berschrift1"/>
        <w:rPr>
          <w:rFonts w:ascii="Times New Roman" w:hAnsi="Times New Roman" w:cs="Times New Roman"/>
          <w:b/>
          <w:color w:val="auto"/>
          <w:sz w:val="24"/>
          <w:szCs w:val="24"/>
        </w:rPr>
      </w:pPr>
      <w:bookmarkStart w:id="17" w:name="_Toc535267399"/>
      <w:r w:rsidRPr="001E4636">
        <w:rPr>
          <w:rFonts w:ascii="Times New Roman" w:hAnsi="Times New Roman" w:cs="Times New Roman"/>
          <w:b/>
          <w:color w:val="auto"/>
          <w:sz w:val="24"/>
          <w:szCs w:val="24"/>
        </w:rPr>
        <w:t>Die Blindendruckerei</w:t>
      </w:r>
      <w:bookmarkEnd w:id="17"/>
    </w:p>
    <w:p w:rsidR="00AC2AA4" w:rsidRPr="001E4636" w:rsidRDefault="00AC2AA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Wenn dem Sehenden die Sonne untergeht, geht sie dem Blinden auf. Diesen Gedanken sprach vor etlichen Jahren ein blinder Leser aus, dem nach harter Tagesarbeit das Buch den Feierabend erhellt und durchwärmt.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Schon in dem Privatinstitut der Pauline von </w:t>
      </w:r>
      <w:proofErr w:type="spellStart"/>
      <w:r w:rsidRPr="001E4636">
        <w:rPr>
          <w:sz w:val="24"/>
          <w:szCs w:val="24"/>
        </w:rPr>
        <w:t>Mallinckrodt</w:t>
      </w:r>
      <w:proofErr w:type="spellEnd"/>
      <w:r w:rsidRPr="001E4636">
        <w:rPr>
          <w:sz w:val="24"/>
          <w:szCs w:val="24"/>
        </w:rPr>
        <w:t xml:space="preserve"> wurde gedruckt. — Das erste auf uns gekommene Druckwerk zeigt die Jahreszahl 1845 und ist ein sinniges Willkommgedicht für den damaligen Bischof Franz </w:t>
      </w:r>
      <w:proofErr w:type="spellStart"/>
      <w:r w:rsidRPr="001E4636">
        <w:rPr>
          <w:sz w:val="24"/>
          <w:szCs w:val="24"/>
        </w:rPr>
        <w:t>Drepper</w:t>
      </w:r>
      <w:proofErr w:type="spellEnd"/>
      <w:r w:rsidRPr="001E4636">
        <w:rPr>
          <w:sz w:val="24"/>
          <w:szCs w:val="24"/>
        </w:rPr>
        <w:t xml:space="preserve"> zum Tage seiner Konsekration.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Ein anderes Gedicht stammt aus dem Jahre 1847 und ist </w:t>
      </w:r>
      <w:r w:rsidR="001C341F" w:rsidRPr="001E4636">
        <w:rPr>
          <w:sz w:val="24"/>
          <w:szCs w:val="24"/>
        </w:rPr>
        <w:t>Seiner</w:t>
      </w:r>
      <w:r w:rsidRPr="001E4636">
        <w:rPr>
          <w:sz w:val="24"/>
          <w:szCs w:val="24"/>
        </w:rPr>
        <w:t xml:space="preserve"> Majestät dem König Friedrich Wilhelm </w:t>
      </w:r>
      <w:r w:rsidR="001C341F" w:rsidRPr="001E4636">
        <w:rPr>
          <w:sz w:val="24"/>
          <w:szCs w:val="24"/>
        </w:rPr>
        <w:t>dem Vierten</w:t>
      </w:r>
      <w:r w:rsidRPr="001E4636">
        <w:rPr>
          <w:sz w:val="24"/>
          <w:szCs w:val="24"/>
        </w:rPr>
        <w:t xml:space="preserve"> gewidmet. Das älteste selbstgedruckte Unterrichtsbuch scheint das von 1857 zu sein. Es enthält die Perikopen der Sonntage.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1869 wurden Schullesebücher hergestellt, die leicht</w:t>
      </w:r>
      <w:r w:rsidR="001C341F" w:rsidRPr="001E4636">
        <w:rPr>
          <w:sz w:val="24"/>
          <w:szCs w:val="24"/>
        </w:rPr>
        <w:t xml:space="preserve"> </w:t>
      </w:r>
      <w:proofErr w:type="spellStart"/>
      <w:r w:rsidRPr="001E4636">
        <w:rPr>
          <w:sz w:val="24"/>
          <w:szCs w:val="24"/>
        </w:rPr>
        <w:t>faßliche</w:t>
      </w:r>
      <w:proofErr w:type="spellEnd"/>
      <w:r w:rsidRPr="001E4636">
        <w:rPr>
          <w:sz w:val="24"/>
          <w:szCs w:val="24"/>
        </w:rPr>
        <w:t xml:space="preserve"> Lesestücke für das 3., 4. und 5. Schuljahr enthielten.</w:t>
      </w:r>
      <w:r w:rsidR="001C341F" w:rsidRPr="001E4636">
        <w:rPr>
          <w:sz w:val="24"/>
          <w:szCs w:val="24"/>
        </w:rPr>
        <w:t xml:space="preserve"> </w:t>
      </w:r>
      <w:r w:rsidRPr="001E4636">
        <w:rPr>
          <w:sz w:val="24"/>
          <w:szCs w:val="24"/>
        </w:rPr>
        <w:t xml:space="preserve">Alle diese Bücher sind in </w:t>
      </w:r>
      <w:r w:rsidRPr="001E4636">
        <w:rPr>
          <w:rStyle w:val="Flietext111Abstand2pt"/>
          <w:rFonts w:eastAsia="Trebuchet MS"/>
          <w:spacing w:val="0"/>
          <w:sz w:val="24"/>
          <w:szCs w:val="24"/>
        </w:rPr>
        <w:t>römischen</w:t>
      </w:r>
      <w:r w:rsidRPr="001E4636">
        <w:rPr>
          <w:sz w:val="24"/>
          <w:szCs w:val="24"/>
        </w:rPr>
        <w:t xml:space="preserve"> Unzia</w:t>
      </w:r>
      <w:r w:rsidR="001C341F" w:rsidRPr="001E4636">
        <w:rPr>
          <w:sz w:val="24"/>
          <w:szCs w:val="24"/>
        </w:rPr>
        <w:t>len</w:t>
      </w:r>
      <w:r w:rsidRPr="001E4636">
        <w:rPr>
          <w:sz w:val="24"/>
          <w:szCs w:val="24"/>
        </w:rPr>
        <w:t xml:space="preserve"> erhaben gedruckt.</w:t>
      </w:r>
    </w:p>
    <w:p w:rsidR="002A2CE4" w:rsidRPr="001E4636" w:rsidRDefault="001C341F" w:rsidP="001C341F">
      <w:pPr>
        <w:pStyle w:val="Flietext1110"/>
        <w:shd w:val="clear" w:color="auto" w:fill="auto"/>
        <w:tabs>
          <w:tab w:val="left" w:pos="492"/>
        </w:tabs>
        <w:spacing w:line="360" w:lineRule="auto"/>
        <w:ind w:firstLine="0"/>
        <w:rPr>
          <w:sz w:val="24"/>
          <w:szCs w:val="24"/>
        </w:rPr>
      </w:pPr>
      <w:r w:rsidRPr="001E4636">
        <w:rPr>
          <w:sz w:val="24"/>
          <w:szCs w:val="24"/>
        </w:rPr>
        <w:t xml:space="preserve">1896: </w:t>
      </w:r>
      <w:r w:rsidR="002A2CE4" w:rsidRPr="001E4636">
        <w:rPr>
          <w:sz w:val="24"/>
          <w:szCs w:val="24"/>
        </w:rPr>
        <w:t xml:space="preserve">Wiedererrichtung der Druckerei zur Herstellung von Blindenschriften in </w:t>
      </w:r>
      <w:proofErr w:type="spellStart"/>
      <w:r w:rsidR="002A2CE4" w:rsidRPr="001E4636">
        <w:rPr>
          <w:rStyle w:val="Flietext111Abstand2pt"/>
          <w:rFonts w:eastAsia="Trebuchet MS"/>
          <w:spacing w:val="0"/>
          <w:sz w:val="24"/>
          <w:szCs w:val="24"/>
        </w:rPr>
        <w:t>Braille’schem</w:t>
      </w:r>
      <w:proofErr w:type="spellEnd"/>
      <w:r w:rsidR="002A2CE4" w:rsidRPr="001E4636">
        <w:rPr>
          <w:rStyle w:val="Flietext111Abstand2pt"/>
          <w:rFonts w:eastAsia="Trebuchet MS"/>
          <w:spacing w:val="0"/>
          <w:sz w:val="24"/>
          <w:szCs w:val="24"/>
        </w:rPr>
        <w:t xml:space="preserve"> Punktdruck.</w:t>
      </w:r>
      <w:r w:rsidR="002A2CE4" w:rsidRPr="001E4636">
        <w:rPr>
          <w:sz w:val="24"/>
          <w:szCs w:val="24"/>
        </w:rPr>
        <w:t xml:space="preserve"> Die Anstalt beschaffte die erste </w:t>
      </w:r>
      <w:proofErr w:type="spellStart"/>
      <w:r w:rsidR="002A2CE4" w:rsidRPr="001E4636">
        <w:rPr>
          <w:sz w:val="24"/>
          <w:szCs w:val="24"/>
        </w:rPr>
        <w:t>Punziermaschine</w:t>
      </w:r>
      <w:proofErr w:type="spellEnd"/>
      <w:r w:rsidR="002A2CE4" w:rsidRPr="001E4636">
        <w:rPr>
          <w:sz w:val="24"/>
          <w:szCs w:val="24"/>
        </w:rPr>
        <w:t xml:space="preserve"> von </w:t>
      </w:r>
      <w:proofErr w:type="spellStart"/>
      <w:r w:rsidR="002A2CE4" w:rsidRPr="001E4636">
        <w:rPr>
          <w:sz w:val="24"/>
          <w:szCs w:val="24"/>
        </w:rPr>
        <w:t>Kul</w:t>
      </w:r>
      <w:r w:rsidRPr="001E4636">
        <w:rPr>
          <w:sz w:val="24"/>
          <w:szCs w:val="24"/>
        </w:rPr>
        <w:t>l</w:t>
      </w:r>
      <w:proofErr w:type="spellEnd"/>
      <w:r w:rsidR="002A2CE4" w:rsidRPr="001E4636">
        <w:rPr>
          <w:sz w:val="24"/>
          <w:szCs w:val="24"/>
        </w:rPr>
        <w:t xml:space="preserve"> in Berlin und ließ den früher benutzten Druckapparat entsprechend umändern.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Zunächst wurde der Katholische Katechismus gedruckt, dem dann in den nächsten Jahren eine Reihe Unterhaltungsschriften für die Jugend folgte.</w:t>
      </w:r>
    </w:p>
    <w:p w:rsidR="002A2CE4" w:rsidRPr="001E4636" w:rsidRDefault="001E2AFD" w:rsidP="001E2AFD">
      <w:pPr>
        <w:pStyle w:val="Flietext1110"/>
        <w:shd w:val="clear" w:color="auto" w:fill="auto"/>
        <w:tabs>
          <w:tab w:val="left" w:pos="498"/>
        </w:tabs>
        <w:spacing w:line="360" w:lineRule="auto"/>
        <w:ind w:firstLine="0"/>
        <w:rPr>
          <w:sz w:val="24"/>
          <w:szCs w:val="24"/>
        </w:rPr>
      </w:pPr>
      <w:r w:rsidRPr="001E4636">
        <w:rPr>
          <w:sz w:val="24"/>
          <w:szCs w:val="24"/>
        </w:rPr>
        <w:lastRenderedPageBreak/>
        <w:t xml:space="preserve">1897: </w:t>
      </w:r>
      <w:r w:rsidR="002A2CE4" w:rsidRPr="001E4636">
        <w:rPr>
          <w:sz w:val="24"/>
          <w:szCs w:val="24"/>
        </w:rPr>
        <w:t>Im Jubiläumsjahre der Provinzial-Blindenanstalt (50</w:t>
      </w:r>
      <w:r w:rsidR="001F1F77" w:rsidRPr="001E4636">
        <w:rPr>
          <w:sz w:val="24"/>
          <w:szCs w:val="24"/>
        </w:rPr>
        <w:t>-</w:t>
      </w:r>
      <w:r w:rsidR="002A2CE4" w:rsidRPr="001E4636">
        <w:rPr>
          <w:sz w:val="24"/>
          <w:szCs w:val="24"/>
        </w:rPr>
        <w:t xml:space="preserve">jähriges Bestehen) erschien die erste Nummer unserer Blindenmonatsschrift „Feierstunden“. Sie diente der „Unterhaltung, Belehrung und religiösen Erhebung“ der katholischen Blinden. Zunächst gedacht für unsere entlassenen Zöglinge, damit sie daheim nicht geistig erstarren sollten, verbreitete sie sich — da sie die einzige katholische Zeitschrift war — nach und nach über Deutschland, Österreich und die Schweiz. Sie erschien als Hauptheft mit zwei (später drei und vier) Beilagen. Der Inhalt wurde besten Schwarzdruckbüchern und -Zeitschriften entnommen. Das Hauptheft brachte Aufsätze aus allen Wissensgebieten, Kurzgeschichten, Gedichte </w:t>
      </w:r>
      <w:proofErr w:type="spellStart"/>
      <w:r w:rsidR="001F1F77" w:rsidRPr="001E4636">
        <w:rPr>
          <w:sz w:val="24"/>
          <w:szCs w:val="24"/>
        </w:rPr>
        <w:t>e</w:t>
      </w:r>
      <w:r w:rsidR="001E4636">
        <w:rPr>
          <w:sz w:val="24"/>
          <w:szCs w:val="24"/>
        </w:rPr>
        <w:t>t</w:t>
      </w:r>
      <w:r w:rsidR="001F1F77" w:rsidRPr="001E4636">
        <w:rPr>
          <w:sz w:val="24"/>
          <w:szCs w:val="24"/>
        </w:rPr>
        <w:t>cetera</w:t>
      </w:r>
      <w:proofErr w:type="spellEnd"/>
      <w:r w:rsidR="002A2CE4" w:rsidRPr="001E4636">
        <w:rPr>
          <w:sz w:val="24"/>
          <w:szCs w:val="24"/>
        </w:rPr>
        <w:t xml:space="preserve">. Die Beilagen stellten Teillieferungen größerer religiöser und erzählender Werke dar. — Der Leserkreis </w:t>
      </w:r>
      <w:proofErr w:type="spellStart"/>
      <w:r w:rsidR="002A2CE4" w:rsidRPr="001E4636">
        <w:rPr>
          <w:sz w:val="24"/>
          <w:szCs w:val="24"/>
        </w:rPr>
        <w:t>umfaßte</w:t>
      </w:r>
      <w:proofErr w:type="spellEnd"/>
      <w:r w:rsidR="002A2CE4" w:rsidRPr="001E4636">
        <w:rPr>
          <w:sz w:val="24"/>
          <w:szCs w:val="24"/>
        </w:rPr>
        <w:t xml:space="preserve"> etwa 1000 Blinde.</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Das Wie</w:t>
      </w:r>
      <w:r w:rsidRPr="001E4636">
        <w:rPr>
          <w:rStyle w:val="Flietext111Abstand2pt"/>
          <w:rFonts w:eastAsia="Trebuchet MS"/>
          <w:spacing w:val="0"/>
          <w:sz w:val="24"/>
          <w:szCs w:val="24"/>
        </w:rPr>
        <w:t>dererscheinen</w:t>
      </w:r>
      <w:r w:rsidRPr="001E4636">
        <w:rPr>
          <w:sz w:val="24"/>
          <w:szCs w:val="24"/>
        </w:rPr>
        <w:t xml:space="preserve"> der „Feierstunden“ noch in diesem Jahre wäre eine sinnige </w:t>
      </w:r>
      <w:r w:rsidRPr="001E4636">
        <w:rPr>
          <w:rStyle w:val="Flietext111Abstand2pt"/>
          <w:rFonts w:eastAsia="Trebuchet MS"/>
          <w:spacing w:val="0"/>
          <w:sz w:val="24"/>
          <w:szCs w:val="24"/>
        </w:rPr>
        <w:t>Jubiläumsgabe</w:t>
      </w:r>
      <w:r w:rsidRPr="001E4636">
        <w:rPr>
          <w:sz w:val="24"/>
          <w:szCs w:val="24"/>
        </w:rPr>
        <w:t xml:space="preserve"> für die deutschen Blinden, die so sehnsüchtig darauf warten.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1899 erschien das erste katholische Gebetbuch in Blindendruck, das ungeahnten Beifall und Absatz fand.</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Ihm folgte im Laufe der Jahre eine ansehnliche Literatur katholischer Gebet- und Erbauungsbücher, wie auch grundlegender und vertiefender religiöser Schriften. Wir nennen als Standardwerke unter anderem: Das Neue Testament, das Römische </w:t>
      </w:r>
      <w:proofErr w:type="spellStart"/>
      <w:r w:rsidRPr="001E4636">
        <w:rPr>
          <w:sz w:val="24"/>
          <w:szCs w:val="24"/>
        </w:rPr>
        <w:t>Meßbuch</w:t>
      </w:r>
      <w:proofErr w:type="spellEnd"/>
      <w:r w:rsidRPr="001E4636">
        <w:rPr>
          <w:sz w:val="24"/>
          <w:szCs w:val="24"/>
        </w:rPr>
        <w:t xml:space="preserve"> (Schott), Schulbibel und Katechismus, Kirchengeschichte und Apologetik. — Aber auch Bestes aus der katholischen Romanliteratur kam zum Druck.</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Leider sind die </w:t>
      </w:r>
      <w:proofErr w:type="spellStart"/>
      <w:r w:rsidRPr="001E4636">
        <w:rPr>
          <w:sz w:val="24"/>
          <w:szCs w:val="24"/>
        </w:rPr>
        <w:t>kartothekmäßigen</w:t>
      </w:r>
      <w:proofErr w:type="spellEnd"/>
      <w:r w:rsidRPr="001E4636">
        <w:rPr>
          <w:sz w:val="24"/>
          <w:szCs w:val="24"/>
        </w:rPr>
        <w:t xml:space="preserve"> Unterlagen für die hierher gehörigen Zusammenstellungen 1945 verbrannt. Doch betrug die Zahl der gelieferten Blindenschriften und -bücher in den letzten 10 Jahren schätzungsweise 3</w:t>
      </w:r>
      <w:r w:rsidR="001F1F77" w:rsidRPr="001E4636">
        <w:rPr>
          <w:sz w:val="24"/>
          <w:szCs w:val="24"/>
        </w:rPr>
        <w:t xml:space="preserve">000 bis </w:t>
      </w:r>
      <w:r w:rsidRPr="001E4636">
        <w:rPr>
          <w:sz w:val="24"/>
          <w:szCs w:val="24"/>
        </w:rPr>
        <w:t>5000.</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Die Einnahmen — ohne die Bezugsgelder für die „.Feierstunden“ — erweisen für die Jahre 1924</w:t>
      </w:r>
      <w:r w:rsidR="001E2AFD" w:rsidRPr="001E4636">
        <w:rPr>
          <w:sz w:val="24"/>
          <w:szCs w:val="24"/>
        </w:rPr>
        <w:t xml:space="preserve"> bis </w:t>
      </w:r>
      <w:r w:rsidRPr="001E4636">
        <w:rPr>
          <w:sz w:val="24"/>
          <w:szCs w:val="24"/>
        </w:rPr>
        <w:t>1944 folgende Zahlen:</w:t>
      </w:r>
    </w:p>
    <w:p w:rsidR="001E2AFD" w:rsidRPr="001E4636" w:rsidRDefault="001E2AFD" w:rsidP="002A2CE4">
      <w:pPr>
        <w:pStyle w:val="Flietext1110"/>
        <w:shd w:val="clear" w:color="auto" w:fill="auto"/>
        <w:spacing w:line="360" w:lineRule="auto"/>
        <w:ind w:firstLine="0"/>
        <w:rPr>
          <w:sz w:val="24"/>
          <w:szCs w:val="24"/>
        </w:rPr>
      </w:pPr>
    </w:p>
    <w:p w:rsidR="001E2AFD" w:rsidRPr="001E4636" w:rsidRDefault="001E2AFD" w:rsidP="002A2CE4">
      <w:pPr>
        <w:pStyle w:val="Flietext1110"/>
        <w:shd w:val="clear" w:color="auto" w:fill="auto"/>
        <w:spacing w:line="360" w:lineRule="auto"/>
        <w:ind w:firstLine="0"/>
        <w:rPr>
          <w:sz w:val="24"/>
          <w:szCs w:val="24"/>
        </w:rPr>
      </w:pPr>
      <w:r w:rsidRPr="001E4636">
        <w:rPr>
          <w:sz w:val="24"/>
          <w:szCs w:val="24"/>
        </w:rPr>
        <w:t>[Tabelle]</w:t>
      </w:r>
    </w:p>
    <w:p w:rsidR="001E2AFD" w:rsidRPr="001E4636" w:rsidRDefault="001E2AFD"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1942 setzen an Stelle der „Feierstunden“ periodische Schriftenlieferungen ein</w:t>
      </w:r>
      <w:r w:rsidR="001F1F77" w:rsidRPr="001E4636">
        <w:rPr>
          <w:sz w:val="24"/>
          <w:szCs w:val="24"/>
        </w:rPr>
        <w:t xml:space="preserve">. </w:t>
      </w:r>
      <w:r w:rsidRPr="001E4636">
        <w:rPr>
          <w:sz w:val="24"/>
          <w:szCs w:val="24"/>
        </w:rPr>
        <w:t>Unbemittelten Blinden wurden die Buchwünsche nach bestem Können unentgeltlich erfüllt, zumal die Druckerei nicht unerhebliche Geschenke erhielt.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Auch von den „Feierstunden“ standen jeweils </w:t>
      </w:r>
      <w:r w:rsidR="001F1F77" w:rsidRPr="001E4636">
        <w:rPr>
          <w:sz w:val="24"/>
          <w:szCs w:val="24"/>
        </w:rPr>
        <w:t>circa</w:t>
      </w:r>
      <w:r w:rsidRPr="001E4636">
        <w:rPr>
          <w:sz w:val="24"/>
          <w:szCs w:val="24"/>
        </w:rPr>
        <w:t xml:space="preserve"> 10</w:t>
      </w:r>
      <w:r w:rsidR="001F1F77" w:rsidRPr="001E4636">
        <w:rPr>
          <w:sz w:val="24"/>
          <w:szCs w:val="24"/>
        </w:rPr>
        <w:t xml:space="preserve"> bis </w:t>
      </w:r>
      <w:r w:rsidRPr="001E4636">
        <w:rPr>
          <w:sz w:val="24"/>
          <w:szCs w:val="24"/>
        </w:rPr>
        <w:t>20 Freiexemplare zur Verfügung.</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Der Druckereibetrieb unterhält sich selbst. Die Provinz </w:t>
      </w:r>
      <w:proofErr w:type="spellStart"/>
      <w:r w:rsidRPr="001E4636">
        <w:rPr>
          <w:sz w:val="24"/>
          <w:szCs w:val="24"/>
        </w:rPr>
        <w:t>überläßt</w:t>
      </w:r>
      <w:proofErr w:type="spellEnd"/>
      <w:r w:rsidRPr="001E4636">
        <w:rPr>
          <w:sz w:val="24"/>
          <w:szCs w:val="24"/>
        </w:rPr>
        <w:t xml:space="preserve"> jedoch Räumlichkeiten, Licht, Brand </w:t>
      </w:r>
      <w:proofErr w:type="spellStart"/>
      <w:r w:rsidR="001F1F77" w:rsidRPr="001E4636">
        <w:rPr>
          <w:sz w:val="24"/>
          <w:szCs w:val="24"/>
        </w:rPr>
        <w:t>etcetera</w:t>
      </w:r>
      <w:proofErr w:type="spellEnd"/>
      <w:r w:rsidRPr="001E4636">
        <w:rPr>
          <w:sz w:val="24"/>
          <w:szCs w:val="24"/>
        </w:rPr>
        <w:t xml:space="preserve"> ohne Vergütung. Die blinden Hilfskräfte (4) erhalten ein Taschengeld aus der Druckereikasse. Die Druckereileitung besorgte jeweils eine Schulschwester ehrenamtlich.</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1945 wurden die Räumlichkeiten der Druckerei durch Feindeinwirkung zerstört, die vielen Tausende von Druckplatten vernichtet und die Maschinen demoliert. Bücherlager und Papierkeller </w:t>
      </w:r>
      <w:r w:rsidRPr="001E4636">
        <w:rPr>
          <w:sz w:val="24"/>
          <w:szCs w:val="24"/>
        </w:rPr>
        <w:lastRenderedPageBreak/>
        <w:t xml:space="preserve">brannten aus. — Wir müssen von </w:t>
      </w:r>
      <w:r w:rsidRPr="001E4636">
        <w:rPr>
          <w:rStyle w:val="Flietext111Abstand2pt"/>
          <w:rFonts w:eastAsia="Trebuchet MS"/>
          <w:spacing w:val="0"/>
          <w:sz w:val="24"/>
          <w:szCs w:val="24"/>
        </w:rPr>
        <w:t xml:space="preserve">neuem </w:t>
      </w:r>
      <w:r w:rsidRPr="001E4636">
        <w:rPr>
          <w:sz w:val="24"/>
          <w:szCs w:val="24"/>
        </w:rPr>
        <w:t xml:space="preserve">beginnen. Noch fehlen die notwendigen Räume und eine gebrauchsfähige </w:t>
      </w:r>
      <w:proofErr w:type="spellStart"/>
      <w:r w:rsidRPr="001E4636">
        <w:rPr>
          <w:sz w:val="24"/>
          <w:szCs w:val="24"/>
        </w:rPr>
        <w:t>Punziermaschine</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proofErr w:type="gramStart"/>
      <w:r w:rsidRPr="001E4636">
        <w:rPr>
          <w:sz w:val="24"/>
          <w:szCs w:val="24"/>
        </w:rPr>
        <w:t>Zur Zeit</w:t>
      </w:r>
      <w:proofErr w:type="gramEnd"/>
      <w:r w:rsidRPr="001E4636">
        <w:rPr>
          <w:sz w:val="24"/>
          <w:szCs w:val="24"/>
        </w:rPr>
        <w:t xml:space="preserve"> werden auf kleinen Schreibmaschinen handschriftliche Übertragungen gefertigt, um den dringendsten Bedürfnissen der Schule und der kath</w:t>
      </w:r>
      <w:r w:rsidR="001F1F77" w:rsidRPr="001E4636">
        <w:rPr>
          <w:sz w:val="24"/>
          <w:szCs w:val="24"/>
        </w:rPr>
        <w:t>olischen</w:t>
      </w:r>
      <w:r w:rsidRPr="001E4636">
        <w:rPr>
          <w:sz w:val="24"/>
          <w:szCs w:val="24"/>
        </w:rPr>
        <w:t xml:space="preserve"> Blinden, besonders der Kriegsblinden, entgegenzukommen.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Möge die Paderborner Druckerei bald wieder wie ehedem ein lebendig sprudelnder Segensquell werden für die deutschen Blinden.</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1F1F77">
      <w:pPr>
        <w:pStyle w:val="berschrift1"/>
        <w:rPr>
          <w:rFonts w:ascii="Times New Roman" w:hAnsi="Times New Roman" w:cs="Times New Roman"/>
          <w:b/>
          <w:color w:val="auto"/>
          <w:sz w:val="24"/>
          <w:szCs w:val="24"/>
        </w:rPr>
      </w:pPr>
      <w:bookmarkStart w:id="18" w:name="_Toc535267400"/>
      <w:r w:rsidRPr="001E4636">
        <w:rPr>
          <w:rFonts w:ascii="Times New Roman" w:hAnsi="Times New Roman" w:cs="Times New Roman"/>
          <w:b/>
          <w:color w:val="auto"/>
          <w:sz w:val="24"/>
          <w:szCs w:val="24"/>
        </w:rPr>
        <w:t>Die Blindenanstalt und ihre Entlassenen</w:t>
      </w:r>
      <w:bookmarkEnd w:id="18"/>
    </w:p>
    <w:p w:rsidR="001F1F77" w:rsidRPr="001E4636" w:rsidRDefault="001F1F77"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Von jeher bestanden rege Beziehungen — wirtschaftlicher und geistiger Art — zwischen der Anstalt und ihren Entlassenen. Beim Verlassen der Anstalt erhalten die Zöglinge ein</w:t>
      </w:r>
      <w:r w:rsidR="001F1F77" w:rsidRPr="001E4636">
        <w:rPr>
          <w:sz w:val="24"/>
          <w:szCs w:val="24"/>
        </w:rPr>
        <w:t>e</w:t>
      </w:r>
      <w:r w:rsidRPr="001E4636">
        <w:rPr>
          <w:sz w:val="24"/>
          <w:szCs w:val="24"/>
        </w:rPr>
        <w:t xml:space="preserve"> gute Aussteuer an Kleidung und Wäsche, die notwendigen Werkzeuge und einen ersten Vorrat an Arbeitsmaterial. Die Rohstoffe werden ihnen auch weiterhin von der Anstalt zu Großeinkaufspreisen zur Verfügung gestellt. Bei Absatzschwierigkeiten übernimmt sie den Vertrieb der Fertigwaren. In finanzieller Notlage gibt sie kleine Darlehen. Die Überschüsse des Arbeitsbetriebes sind durch lange Jahrzehnte in einen bei beiden Anstalten begründeten Unterstützungsfonds zusammengeflossen, der es ermöglicht, vielen durch Geld- und Sachunterstützungen den Kampf ums Dasein zu erleichtern.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Doch bleibt die Fürsorge für die Entlassenen nicht auf diese materiellen Hilfeleistungen beschränkt. Die Anstalt bemüht sich ebenso, dem drohenden geistigen Absinken der draußen</w:t>
      </w:r>
      <w:r w:rsidR="001E4636">
        <w:rPr>
          <w:sz w:val="24"/>
          <w:szCs w:val="24"/>
        </w:rPr>
        <w:t xml:space="preserve"> </w:t>
      </w:r>
      <w:r w:rsidRPr="001E4636">
        <w:rPr>
          <w:sz w:val="24"/>
          <w:szCs w:val="24"/>
        </w:rPr>
        <w:t xml:space="preserve">stehenden Zöglinge vorzubeugen. Dieser Aufgabe diente die etwa 12000 Bände umfassende Punktschriftbücherei (1945 ausgebrannt), die allen unentgeltlich zur Verfügung stand. Zum gleichen Zweck wurde die Monatsschrift „Feierstunden“ gegründet. Periodische Rundbriefe erzählten den Zöglingen aus dem Anstaltsgeschehen. Durch persönliche Korrespondenz gestaltet sich die Verbindung noch intensiver. Erzeugnisse der Blindendruckerei fördern die Freude an geistigem </w:t>
      </w:r>
      <w:proofErr w:type="spellStart"/>
      <w:r w:rsidRPr="001E4636">
        <w:rPr>
          <w:sz w:val="24"/>
          <w:szCs w:val="24"/>
        </w:rPr>
        <w:t>Lebensgenuß</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Oft und gern besuchen die alten Zöglinge das Heim ihrer Jugend, und es wird ihnen gestattet, Tage und Wochen körperlicher und geistiger Erholung im Kreise ihrer Schicksalsgenossen zu verbringen. Im. Jahre 1942 betrug die Zahl dieser Besucher 60. So behalten die Entlassenen </w:t>
      </w:r>
      <w:proofErr w:type="gramStart"/>
      <w:r w:rsidRPr="001E4636">
        <w:rPr>
          <w:sz w:val="24"/>
          <w:szCs w:val="24"/>
        </w:rPr>
        <w:t>Heimatrecht</w:t>
      </w:r>
      <w:proofErr w:type="gramEnd"/>
      <w:r w:rsidRPr="001E4636">
        <w:rPr>
          <w:sz w:val="24"/>
          <w:szCs w:val="24"/>
        </w:rPr>
        <w:t xml:space="preserve"> in ihrer Anstalt, und ein festes Band umschließt Schwestern und Zöglinge.</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1F1F77">
      <w:pPr>
        <w:pStyle w:val="berschrift1"/>
      </w:pPr>
      <w:bookmarkStart w:id="19" w:name="bookmark163"/>
      <w:bookmarkStart w:id="20" w:name="_Toc535267401"/>
      <w:r w:rsidRPr="001E4636">
        <w:rPr>
          <w:rFonts w:ascii="Times New Roman" w:hAnsi="Times New Roman" w:cs="Times New Roman"/>
          <w:b/>
          <w:color w:val="auto"/>
          <w:sz w:val="24"/>
          <w:szCs w:val="24"/>
        </w:rPr>
        <w:t>Feuerprobe</w:t>
      </w:r>
      <w:bookmarkEnd w:id="19"/>
      <w:r w:rsidRPr="001E4636">
        <w:rPr>
          <w:rFonts w:ascii="Times New Roman" w:hAnsi="Times New Roman" w:cs="Times New Roman"/>
          <w:b/>
          <w:color w:val="auto"/>
          <w:sz w:val="24"/>
          <w:szCs w:val="24"/>
        </w:rPr>
        <w:t>n</w:t>
      </w:r>
      <w:r w:rsidRPr="001E4636">
        <w:t>.</w:t>
      </w:r>
      <w:bookmarkEnd w:id="20"/>
    </w:p>
    <w:p w:rsidR="001F1F77" w:rsidRPr="001E4636" w:rsidRDefault="001F1F77"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lastRenderedPageBreak/>
        <w:t>Fast 100 Jahre Aufstieg führte unsere Blindenanstalt zu einer gewissen kulturellen, technischen und wirtschaftlichen Höhe. Da bahnte sich infolge der nationalsozialistischen Staatsführung und des unheilvollen Krieges (1939 bis 1945) ein jäher Absturz an.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Schon 1938 drohte der Anstalt im Zuge nationalsozialistischer Umgestaltungen die Auflösung. Trotz energischen auf Vernunft und Gerechtigkeitsgründen basierenden Kampfes wurden, wie an anderer Stelle angegeben, 1939</w:t>
      </w:r>
      <w:r w:rsidR="001E2AFD" w:rsidRPr="001E4636">
        <w:rPr>
          <w:sz w:val="24"/>
          <w:szCs w:val="24"/>
        </w:rPr>
        <w:t xml:space="preserve"> und 19</w:t>
      </w:r>
      <w:r w:rsidRPr="001E4636">
        <w:rPr>
          <w:sz w:val="24"/>
          <w:szCs w:val="24"/>
        </w:rPr>
        <w:t xml:space="preserve">40 die Blindenschule und der berufliche Lehrbetrieb der Anstalt genommen. Die beiden freigewordenen Heimgebäude </w:t>
      </w:r>
      <w:r w:rsidR="001E4636">
        <w:rPr>
          <w:sz w:val="24"/>
          <w:szCs w:val="24"/>
        </w:rPr>
        <w:t>–</w:t>
      </w:r>
      <w:r w:rsidR="001F1F77" w:rsidRPr="001E4636">
        <w:rPr>
          <w:sz w:val="24"/>
          <w:szCs w:val="24"/>
        </w:rPr>
        <w:t xml:space="preserve"> </w:t>
      </w:r>
      <w:r w:rsidRPr="001E4636">
        <w:rPr>
          <w:sz w:val="24"/>
          <w:szCs w:val="24"/>
        </w:rPr>
        <w:t xml:space="preserve">die </w:t>
      </w:r>
      <w:proofErr w:type="spellStart"/>
      <w:r w:rsidRPr="001E4636">
        <w:rPr>
          <w:sz w:val="24"/>
          <w:szCs w:val="24"/>
        </w:rPr>
        <w:t>Heimer</w:t>
      </w:r>
      <w:proofErr w:type="spellEnd"/>
      <w:r w:rsidRPr="001E4636">
        <w:rPr>
          <w:sz w:val="24"/>
          <w:szCs w:val="24"/>
        </w:rPr>
        <w:t xml:space="preserve"> und </w:t>
      </w:r>
      <w:proofErr w:type="spellStart"/>
      <w:r w:rsidRPr="001E4636">
        <w:rPr>
          <w:sz w:val="24"/>
          <w:szCs w:val="24"/>
        </w:rPr>
        <w:t>Heimerinnen</w:t>
      </w:r>
      <w:proofErr w:type="spellEnd"/>
      <w:r w:rsidRPr="001E4636">
        <w:rPr>
          <w:sz w:val="24"/>
          <w:szCs w:val="24"/>
        </w:rPr>
        <w:t xml:space="preserve"> waren ins Haupthaus verlegt worden </w:t>
      </w:r>
      <w:r w:rsidR="001E4636">
        <w:rPr>
          <w:sz w:val="24"/>
          <w:szCs w:val="24"/>
        </w:rPr>
        <w:t>–</w:t>
      </w:r>
      <w:r w:rsidRPr="001E4636">
        <w:rPr>
          <w:sz w:val="24"/>
          <w:szCs w:val="24"/>
        </w:rPr>
        <w:t xml:space="preserve"> wurden behördlicherseits nacheinander oder gleichzeitig folgenden Zwecken zugeführt: Unterbringung verschiedener Truppenteile, lazarettmäßige Pflege leichtkranker Soldaten, Internat für Schülerinnen der nationalsozialistischen Lehrerinnenbildungsanstalt, Luftschutzwarnzentrale. </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1943</w:t>
      </w:r>
      <w:r w:rsidR="001F1F77" w:rsidRPr="001E4636">
        <w:rPr>
          <w:sz w:val="24"/>
          <w:szCs w:val="24"/>
        </w:rPr>
        <w:t xml:space="preserve"> und 19</w:t>
      </w:r>
      <w:r w:rsidRPr="001E4636">
        <w:rPr>
          <w:sz w:val="24"/>
          <w:szCs w:val="24"/>
        </w:rPr>
        <w:t>44 n</w:t>
      </w:r>
      <w:r w:rsidR="001F1F77" w:rsidRPr="001E4636">
        <w:rPr>
          <w:sz w:val="24"/>
          <w:szCs w:val="24"/>
        </w:rPr>
        <w:t>a</w:t>
      </w:r>
      <w:r w:rsidRPr="001E4636">
        <w:rPr>
          <w:sz w:val="24"/>
          <w:szCs w:val="24"/>
        </w:rPr>
        <w:t>hmen wir ins Haupthaus zusätzlich noch 34 meist gebrechliche und hilflose Blinde aus dem Rheinland auf.</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Von den Bombenangriffen blieb die Anstalt bis 1944 verschont. Am 19. April 1944 wird das Haupthaus von einem Kanister getroffen; der Zünder geht nicht los. — Auch der am 18. November erfolgte </w:t>
      </w:r>
      <w:proofErr w:type="spellStart"/>
      <w:r w:rsidRPr="001E4636">
        <w:rPr>
          <w:sz w:val="24"/>
          <w:szCs w:val="24"/>
        </w:rPr>
        <w:t>Tiefbeschuß</w:t>
      </w:r>
      <w:proofErr w:type="spellEnd"/>
      <w:r w:rsidRPr="001E4636">
        <w:rPr>
          <w:sz w:val="24"/>
          <w:szCs w:val="24"/>
        </w:rPr>
        <w:t xml:space="preserve"> bringt keine sonderlichen Schäden. Durch Luftminenabwurf am 22. und 25. März 1945 wurden Dächer, Türen und Fenster schwer mitgenommen. Der 27. März brachte die große Katastrophe. 25 Minuten dauerndes Bombardement. Alles brennt. Mädchenheim und </w:t>
      </w:r>
      <w:r w:rsidR="001F1F77" w:rsidRPr="001E4636">
        <w:rPr>
          <w:sz w:val="24"/>
          <w:szCs w:val="24"/>
        </w:rPr>
        <w:t>Ö</w:t>
      </w:r>
      <w:r w:rsidRPr="001E4636">
        <w:rPr>
          <w:sz w:val="24"/>
          <w:szCs w:val="24"/>
        </w:rPr>
        <w:t xml:space="preserve">konomiegebäude vollständig zerstört; ebenso das Hauptgebäude bis auf den Ostflügel, dessen oberes Stockwerk schwer beschädigt wird. Desgleichen das </w:t>
      </w:r>
      <w:proofErr w:type="spellStart"/>
      <w:r w:rsidRPr="001E4636">
        <w:rPr>
          <w:sz w:val="24"/>
          <w:szCs w:val="24"/>
        </w:rPr>
        <w:t>Werkstättengebäude</w:t>
      </w:r>
      <w:proofErr w:type="spellEnd"/>
      <w:r w:rsidRPr="001E4636">
        <w:rPr>
          <w:sz w:val="24"/>
          <w:szCs w:val="24"/>
        </w:rPr>
        <w:t>.</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Am besten kommt das Männerheim davon, in dem mehrere Stockwerke bewohnbar bleiben, die von der Behörde zunächst den Schwestern des Mutterhauses überlassen werden.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Am Spätabend des verhängnisvollen Tages suchen die Blinden mit ihren Schwestern Schutz in der „</w:t>
      </w:r>
      <w:proofErr w:type="spellStart"/>
      <w:r w:rsidRPr="001E4636">
        <w:rPr>
          <w:sz w:val="24"/>
          <w:szCs w:val="24"/>
        </w:rPr>
        <w:t>Lieth</w:t>
      </w:r>
      <w:proofErr w:type="spellEnd"/>
      <w:r w:rsidRPr="001E4636">
        <w:rPr>
          <w:sz w:val="24"/>
          <w:szCs w:val="24"/>
        </w:rPr>
        <w:t>“ und im „</w:t>
      </w:r>
      <w:proofErr w:type="spellStart"/>
      <w:r w:rsidRPr="001E4636">
        <w:rPr>
          <w:sz w:val="24"/>
          <w:szCs w:val="24"/>
        </w:rPr>
        <w:t>Haxtergrund</w:t>
      </w:r>
      <w:proofErr w:type="spellEnd"/>
      <w:r w:rsidRPr="001E4636">
        <w:rPr>
          <w:sz w:val="24"/>
          <w:szCs w:val="24"/>
        </w:rPr>
        <w:t xml:space="preserve">“, am folgenden Tage in Dahl, wo sie schwer unter dem </w:t>
      </w:r>
      <w:proofErr w:type="spellStart"/>
      <w:r w:rsidRPr="001E4636">
        <w:rPr>
          <w:sz w:val="24"/>
          <w:szCs w:val="24"/>
        </w:rPr>
        <w:t>Artilleriebeschuß</w:t>
      </w:r>
      <w:proofErr w:type="spellEnd"/>
      <w:r w:rsidRPr="001E4636">
        <w:rPr>
          <w:sz w:val="24"/>
          <w:szCs w:val="24"/>
        </w:rPr>
        <w:t xml:space="preserve"> und den örtlichen Kämpfen leiden.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 xml:space="preserve">Am 8. April erfolgt die Unterbringung in der Provinzial-Landfrauenschule in </w:t>
      </w:r>
      <w:proofErr w:type="spellStart"/>
      <w:r w:rsidRPr="001E4636">
        <w:rPr>
          <w:sz w:val="24"/>
          <w:szCs w:val="24"/>
        </w:rPr>
        <w:t>Nordborchen</w:t>
      </w:r>
      <w:proofErr w:type="spellEnd"/>
      <w:r w:rsidRPr="001E4636">
        <w:rPr>
          <w:sz w:val="24"/>
          <w:szCs w:val="24"/>
        </w:rPr>
        <w:t xml:space="preserve"> und 1946 die Rückkehr nach Paderborn.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Wer es nicht miterlebt, weiß nicht, wieviel Hartes und Schweres, wieviel Sorge und Not diese wenigen Sätze andeuten.</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Unser Herz ist voll Dank gegen den Herrn, der uns trotz allem gnädig beschützt und geführt und keinen der hilfsbedürftigen Blinden hat zu Tode kommen lassen.</w:t>
      </w:r>
    </w:p>
    <w:p w:rsidR="002A2CE4" w:rsidRPr="001E4636" w:rsidRDefault="002A2CE4" w:rsidP="002A2CE4">
      <w:pPr>
        <w:pStyle w:val="Flietext1110"/>
        <w:shd w:val="clear" w:color="auto" w:fill="auto"/>
        <w:spacing w:line="360" w:lineRule="auto"/>
        <w:ind w:firstLine="0"/>
        <w:rPr>
          <w:sz w:val="24"/>
          <w:szCs w:val="24"/>
        </w:rPr>
      </w:pPr>
    </w:p>
    <w:p w:rsidR="002A2CE4" w:rsidRPr="001E4636" w:rsidRDefault="002A2CE4" w:rsidP="002A2CE4">
      <w:pPr>
        <w:pStyle w:val="Flietext1110"/>
        <w:shd w:val="clear" w:color="auto" w:fill="auto"/>
        <w:spacing w:line="360" w:lineRule="auto"/>
        <w:ind w:firstLine="0"/>
        <w:rPr>
          <w:b/>
          <w:sz w:val="24"/>
          <w:szCs w:val="24"/>
        </w:rPr>
      </w:pPr>
      <w:r w:rsidRPr="001E4636">
        <w:rPr>
          <w:b/>
          <w:sz w:val="24"/>
          <w:szCs w:val="24"/>
        </w:rPr>
        <w:t>Ausblick</w:t>
      </w:r>
    </w:p>
    <w:p w:rsidR="002A2CE4" w:rsidRPr="001E4636" w:rsidRDefault="002A2CE4" w:rsidP="002A2CE4">
      <w:pPr>
        <w:pStyle w:val="Flietext1110"/>
        <w:shd w:val="clear" w:color="auto" w:fill="auto"/>
        <w:spacing w:line="360" w:lineRule="auto"/>
        <w:ind w:firstLine="0"/>
        <w:rPr>
          <w:sz w:val="24"/>
          <w:szCs w:val="24"/>
        </w:rPr>
      </w:pPr>
      <w:r w:rsidRPr="001E4636">
        <w:rPr>
          <w:sz w:val="24"/>
          <w:szCs w:val="24"/>
        </w:rPr>
        <w:t>Wenn Gott uns seinen Segen nicht entzieht, die Herren der Provinz uns ihr Wohlwollen bewahren und edle Menschen uns helfend zur Seite stehen, erstreben wir mutig einen neuen</w:t>
      </w:r>
      <w:r w:rsidR="001E4636">
        <w:rPr>
          <w:sz w:val="24"/>
          <w:szCs w:val="24"/>
        </w:rPr>
        <w:t xml:space="preserve"> </w:t>
      </w:r>
      <w:r w:rsidRPr="001E4636">
        <w:rPr>
          <w:rStyle w:val="Flietext111Abstand2pt"/>
          <w:rFonts w:eastAsia="Trebuchet MS"/>
          <w:spacing w:val="0"/>
          <w:sz w:val="24"/>
          <w:szCs w:val="24"/>
        </w:rPr>
        <w:t xml:space="preserve">Aufstieg zur </w:t>
      </w:r>
      <w:r w:rsidRPr="001E4636">
        <w:rPr>
          <w:rStyle w:val="Flietext111Abstand2pt"/>
          <w:rFonts w:eastAsia="Trebuchet MS"/>
          <w:spacing w:val="0"/>
          <w:sz w:val="24"/>
          <w:szCs w:val="24"/>
        </w:rPr>
        <w:lastRenderedPageBreak/>
        <w:t>Höhe!</w:t>
      </w:r>
    </w:p>
    <w:p w:rsidR="002A2CE4" w:rsidRPr="001E4636" w:rsidRDefault="002A2CE4" w:rsidP="002A2CE4">
      <w:pPr>
        <w:pStyle w:val="Flietext1110"/>
        <w:shd w:val="clear" w:color="auto" w:fill="auto"/>
        <w:spacing w:line="360" w:lineRule="auto"/>
        <w:ind w:firstLine="0"/>
        <w:rPr>
          <w:rStyle w:val="Flietext111Abstand2pt"/>
          <w:rFonts w:eastAsia="Trebuchet MS"/>
          <w:spacing w:val="0"/>
          <w:sz w:val="24"/>
          <w:szCs w:val="24"/>
        </w:rPr>
      </w:pPr>
      <w:r w:rsidRPr="001E4636">
        <w:rPr>
          <w:rStyle w:val="Flietext111Abstand2pt"/>
          <w:rFonts w:eastAsia="Trebuchet MS"/>
          <w:spacing w:val="0"/>
          <w:sz w:val="24"/>
          <w:szCs w:val="24"/>
        </w:rPr>
        <w:t>S. P.</w:t>
      </w:r>
    </w:p>
    <w:p w:rsidR="002A2CE4" w:rsidRPr="001E4636" w:rsidRDefault="002A2CE4" w:rsidP="002A2CE4">
      <w:pPr>
        <w:pStyle w:val="Flietext1110"/>
        <w:shd w:val="clear" w:color="auto" w:fill="auto"/>
        <w:spacing w:line="360" w:lineRule="auto"/>
        <w:ind w:firstLine="0"/>
        <w:rPr>
          <w:rStyle w:val="Flietext111Abstand2pt"/>
          <w:rFonts w:eastAsia="Trebuchet MS"/>
          <w:spacing w:val="0"/>
          <w:sz w:val="24"/>
          <w:szCs w:val="24"/>
        </w:rPr>
      </w:pPr>
    </w:p>
    <w:p w:rsidR="002A2CE4" w:rsidRPr="001E4636" w:rsidRDefault="002A2CE4" w:rsidP="002A2CE4">
      <w:pPr>
        <w:pStyle w:val="Flietext1170"/>
        <w:shd w:val="clear" w:color="auto" w:fill="auto"/>
        <w:spacing w:after="0" w:line="360" w:lineRule="auto"/>
        <w:rPr>
          <w:sz w:val="24"/>
          <w:szCs w:val="24"/>
        </w:rPr>
      </w:pPr>
      <w:r w:rsidRPr="001E4636">
        <w:rPr>
          <w:sz w:val="24"/>
          <w:szCs w:val="24"/>
        </w:rPr>
        <w:t>Quellen:</w:t>
      </w:r>
    </w:p>
    <w:p w:rsidR="002A2CE4" w:rsidRPr="001E4636" w:rsidRDefault="002A2CE4" w:rsidP="002A2CE4">
      <w:pPr>
        <w:pStyle w:val="Flietext1110"/>
        <w:numPr>
          <w:ilvl w:val="0"/>
          <w:numId w:val="14"/>
        </w:numPr>
        <w:shd w:val="clear" w:color="auto" w:fill="auto"/>
        <w:tabs>
          <w:tab w:val="left" w:pos="306"/>
        </w:tabs>
        <w:spacing w:line="360" w:lineRule="auto"/>
        <w:ind w:firstLine="0"/>
        <w:rPr>
          <w:sz w:val="24"/>
          <w:szCs w:val="24"/>
        </w:rPr>
      </w:pPr>
      <w:r w:rsidRPr="001E4636">
        <w:rPr>
          <w:sz w:val="24"/>
          <w:szCs w:val="24"/>
        </w:rPr>
        <w:t xml:space="preserve">Die </w:t>
      </w:r>
      <w:proofErr w:type="spellStart"/>
      <w:r w:rsidRPr="001E4636">
        <w:rPr>
          <w:sz w:val="24"/>
          <w:szCs w:val="24"/>
        </w:rPr>
        <w:t>Vincke’sche</w:t>
      </w:r>
      <w:proofErr w:type="spellEnd"/>
      <w:r w:rsidRPr="001E4636">
        <w:rPr>
          <w:sz w:val="24"/>
          <w:szCs w:val="24"/>
        </w:rPr>
        <w:t xml:space="preserve"> Provinzial-Blindenanstalt für Westfalen. Festschrift zum fünfzigjährigen Bestehen derselben von Doktor F. W. </w:t>
      </w:r>
      <w:proofErr w:type="spellStart"/>
      <w:r w:rsidRPr="001E4636">
        <w:rPr>
          <w:sz w:val="24"/>
          <w:szCs w:val="24"/>
        </w:rPr>
        <w:t>Woker</w:t>
      </w:r>
      <w:proofErr w:type="spellEnd"/>
      <w:r w:rsidRPr="001E4636">
        <w:rPr>
          <w:sz w:val="24"/>
          <w:szCs w:val="24"/>
        </w:rPr>
        <w:t xml:space="preserve">. 2. Auflage. Paderborn 1898, </w:t>
      </w:r>
      <w:proofErr w:type="spellStart"/>
      <w:r w:rsidRPr="001E4636">
        <w:rPr>
          <w:sz w:val="24"/>
          <w:szCs w:val="24"/>
        </w:rPr>
        <w:t>Bonifacius</w:t>
      </w:r>
      <w:proofErr w:type="spellEnd"/>
      <w:r w:rsidRPr="001E4636">
        <w:rPr>
          <w:sz w:val="24"/>
          <w:szCs w:val="24"/>
        </w:rPr>
        <w:t>-Druckerei.</w:t>
      </w:r>
    </w:p>
    <w:p w:rsidR="002A2CE4" w:rsidRPr="001E4636" w:rsidRDefault="002A2CE4" w:rsidP="002A2CE4">
      <w:pPr>
        <w:pStyle w:val="Flietext1110"/>
        <w:numPr>
          <w:ilvl w:val="0"/>
          <w:numId w:val="14"/>
        </w:numPr>
        <w:shd w:val="clear" w:color="auto" w:fill="auto"/>
        <w:tabs>
          <w:tab w:val="left" w:pos="310"/>
        </w:tabs>
        <w:spacing w:line="360" w:lineRule="auto"/>
        <w:ind w:firstLine="0"/>
        <w:rPr>
          <w:sz w:val="24"/>
          <w:szCs w:val="24"/>
        </w:rPr>
      </w:pPr>
      <w:r w:rsidRPr="001E4636">
        <w:rPr>
          <w:sz w:val="24"/>
          <w:szCs w:val="24"/>
        </w:rPr>
        <w:t>Das Blindenwesen in der Provinz Westfalen von Alfred L</w:t>
      </w:r>
      <w:r w:rsidR="001F1F77" w:rsidRPr="001E4636">
        <w:rPr>
          <w:sz w:val="24"/>
          <w:szCs w:val="24"/>
        </w:rPr>
        <w:t>ü</w:t>
      </w:r>
      <w:r w:rsidRPr="001E4636">
        <w:rPr>
          <w:sz w:val="24"/>
          <w:szCs w:val="24"/>
        </w:rPr>
        <w:t>ke. Münster</w:t>
      </w:r>
      <w:r w:rsidR="001E2AFD" w:rsidRPr="001E4636">
        <w:rPr>
          <w:sz w:val="24"/>
          <w:szCs w:val="24"/>
        </w:rPr>
        <w:t xml:space="preserve"> </w:t>
      </w:r>
      <w:r w:rsidRPr="001E4636">
        <w:rPr>
          <w:sz w:val="24"/>
          <w:szCs w:val="24"/>
        </w:rPr>
        <w:t xml:space="preserve">1925, </w:t>
      </w:r>
      <w:proofErr w:type="spellStart"/>
      <w:r w:rsidRPr="001E4636">
        <w:rPr>
          <w:sz w:val="24"/>
          <w:szCs w:val="24"/>
        </w:rPr>
        <w:t>Aschendorffs</w:t>
      </w:r>
      <w:r w:rsidR="001F1F77" w:rsidRPr="001E4636">
        <w:rPr>
          <w:sz w:val="24"/>
          <w:szCs w:val="24"/>
        </w:rPr>
        <w:t>c</w:t>
      </w:r>
      <w:r w:rsidRPr="001E4636">
        <w:rPr>
          <w:sz w:val="24"/>
          <w:szCs w:val="24"/>
        </w:rPr>
        <w:t>he</w:t>
      </w:r>
      <w:proofErr w:type="spellEnd"/>
      <w:r w:rsidRPr="001E4636">
        <w:rPr>
          <w:sz w:val="24"/>
          <w:szCs w:val="24"/>
        </w:rPr>
        <w:t xml:space="preserve"> Buchdruckerei. </w:t>
      </w:r>
    </w:p>
    <w:p w:rsidR="002A2CE4" w:rsidRPr="001E4636" w:rsidRDefault="002A2CE4" w:rsidP="002A2CE4">
      <w:pPr>
        <w:pStyle w:val="Flietext1110"/>
        <w:numPr>
          <w:ilvl w:val="0"/>
          <w:numId w:val="14"/>
        </w:numPr>
        <w:shd w:val="clear" w:color="auto" w:fill="auto"/>
        <w:tabs>
          <w:tab w:val="left" w:pos="310"/>
        </w:tabs>
        <w:spacing w:line="360" w:lineRule="auto"/>
        <w:ind w:firstLine="0"/>
        <w:rPr>
          <w:sz w:val="24"/>
          <w:szCs w:val="24"/>
        </w:rPr>
      </w:pPr>
      <w:r w:rsidRPr="001E4636">
        <w:rPr>
          <w:sz w:val="24"/>
          <w:szCs w:val="24"/>
        </w:rPr>
        <w:t>Chronik der Schwestern der christl</w:t>
      </w:r>
      <w:r w:rsidR="001F1F77" w:rsidRPr="001E4636">
        <w:rPr>
          <w:sz w:val="24"/>
          <w:szCs w:val="24"/>
        </w:rPr>
        <w:t>ichen</w:t>
      </w:r>
      <w:r w:rsidRPr="001E4636">
        <w:rPr>
          <w:sz w:val="24"/>
          <w:szCs w:val="24"/>
        </w:rPr>
        <w:t xml:space="preserve"> Liebe, Filiale Blindenanstalt.</w:t>
      </w:r>
    </w:p>
    <w:p w:rsidR="002A2CE4" w:rsidRPr="001E4636" w:rsidRDefault="002A2CE4" w:rsidP="002A2CE4">
      <w:pPr>
        <w:spacing w:line="360" w:lineRule="auto"/>
        <w:rPr>
          <w:rFonts w:ascii="Times New Roman" w:hAnsi="Times New Roman" w:cs="Times New Roman"/>
        </w:rPr>
      </w:pPr>
    </w:p>
    <w:p w:rsidR="003A3841" w:rsidRPr="001E4636" w:rsidRDefault="003A3841"/>
    <w:sectPr w:rsidR="003A3841" w:rsidRPr="001E4636" w:rsidSect="002A2CE4">
      <w:footerReference w:type="even" r:id="rId8"/>
      <w:footerReference w:type="default" r:id="rId9"/>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7307">
      <w:r>
        <w:separator/>
      </w:r>
    </w:p>
  </w:endnote>
  <w:endnote w:type="continuationSeparator" w:id="0">
    <w:p w:rsidR="00000000" w:rsidRDefault="0085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49" w:rsidRDefault="008573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49" w:rsidRDefault="00857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7307">
      <w:r>
        <w:separator/>
      </w:r>
    </w:p>
  </w:footnote>
  <w:footnote w:type="continuationSeparator" w:id="0">
    <w:p w:rsidR="00000000" w:rsidRDefault="00857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39B"/>
    <w:multiLevelType w:val="multilevel"/>
    <w:tmpl w:val="3C90BC06"/>
    <w:lvl w:ilvl="0">
      <w:start w:val="18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9018A"/>
    <w:multiLevelType w:val="hybridMultilevel"/>
    <w:tmpl w:val="583EC8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1E32AA"/>
    <w:multiLevelType w:val="multilevel"/>
    <w:tmpl w:val="B966F03C"/>
    <w:lvl w:ilvl="0">
      <w:start w:val="19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B6EB2"/>
    <w:multiLevelType w:val="multilevel"/>
    <w:tmpl w:val="E17E2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427DF"/>
    <w:multiLevelType w:val="multilevel"/>
    <w:tmpl w:val="A9D2581C"/>
    <w:lvl w:ilvl="0">
      <w:start w:val="18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86C1E"/>
    <w:multiLevelType w:val="multilevel"/>
    <w:tmpl w:val="18503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2C3562"/>
    <w:multiLevelType w:val="multilevel"/>
    <w:tmpl w:val="3B4C2A86"/>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825605"/>
    <w:multiLevelType w:val="hybridMultilevel"/>
    <w:tmpl w:val="9E666124"/>
    <w:lvl w:ilvl="0" w:tplc="C6BE148C">
      <w:start w:val="1937"/>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14196F"/>
    <w:multiLevelType w:val="multilevel"/>
    <w:tmpl w:val="C0CE2E20"/>
    <w:lvl w:ilvl="0">
      <w:start w:val="19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06ACE"/>
    <w:multiLevelType w:val="multilevel"/>
    <w:tmpl w:val="5524C31C"/>
    <w:lvl w:ilvl="0">
      <w:start w:val="18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44AC1"/>
    <w:multiLevelType w:val="multilevel"/>
    <w:tmpl w:val="2EBC6C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87BCC"/>
    <w:multiLevelType w:val="hybridMultilevel"/>
    <w:tmpl w:val="FBD22C6A"/>
    <w:lvl w:ilvl="0" w:tplc="411C46B4">
      <w:start w:val="1940"/>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21206F"/>
    <w:multiLevelType w:val="multilevel"/>
    <w:tmpl w:val="F83A8A90"/>
    <w:lvl w:ilvl="0">
      <w:start w:val="18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777DB5"/>
    <w:multiLevelType w:val="multilevel"/>
    <w:tmpl w:val="A68CDE78"/>
    <w:lvl w:ilvl="0">
      <w:start w:val="19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6E560E"/>
    <w:multiLevelType w:val="multilevel"/>
    <w:tmpl w:val="2B0A7366"/>
    <w:lvl w:ilvl="0">
      <w:start w:val="19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2C6C22"/>
    <w:multiLevelType w:val="multilevel"/>
    <w:tmpl w:val="427A9AE4"/>
    <w:lvl w:ilvl="0">
      <w:start w:val="19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9F4CF0"/>
    <w:multiLevelType w:val="multilevel"/>
    <w:tmpl w:val="C17AE274"/>
    <w:lvl w:ilvl="0">
      <w:start w:val="18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0"/>
  </w:num>
  <w:num w:numId="4">
    <w:abstractNumId w:val="8"/>
  </w:num>
  <w:num w:numId="5">
    <w:abstractNumId w:val="16"/>
  </w:num>
  <w:num w:numId="6">
    <w:abstractNumId w:val="0"/>
  </w:num>
  <w:num w:numId="7">
    <w:abstractNumId w:val="3"/>
  </w:num>
  <w:num w:numId="8">
    <w:abstractNumId w:val="13"/>
  </w:num>
  <w:num w:numId="9">
    <w:abstractNumId w:val="2"/>
  </w:num>
  <w:num w:numId="10">
    <w:abstractNumId w:val="15"/>
  </w:num>
  <w:num w:numId="11">
    <w:abstractNumId w:val="14"/>
  </w:num>
  <w:num w:numId="12">
    <w:abstractNumId w:val="6"/>
  </w:num>
  <w:num w:numId="13">
    <w:abstractNumId w:val="12"/>
  </w:num>
  <w:num w:numId="14">
    <w:abstractNumId w:val="5"/>
  </w:num>
  <w:num w:numId="15">
    <w:abstractNumId w:val="1"/>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E4"/>
    <w:rsid w:val="001C341F"/>
    <w:rsid w:val="001E2AFD"/>
    <w:rsid w:val="001E4636"/>
    <w:rsid w:val="001F1F77"/>
    <w:rsid w:val="002A2CE4"/>
    <w:rsid w:val="003A3841"/>
    <w:rsid w:val="004F7751"/>
    <w:rsid w:val="006511C3"/>
    <w:rsid w:val="0076384C"/>
    <w:rsid w:val="00857307"/>
    <w:rsid w:val="00AC2AA4"/>
    <w:rsid w:val="00AE325B"/>
    <w:rsid w:val="00B55A08"/>
    <w:rsid w:val="00BC6EFF"/>
    <w:rsid w:val="00BE390E"/>
    <w:rsid w:val="00C2786F"/>
    <w:rsid w:val="00C61398"/>
    <w:rsid w:val="00F86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D856F-4127-40C2-A8F4-ECF76DDA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A2CE4"/>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2A2C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2CE4"/>
    <w:rPr>
      <w:rFonts w:asciiTheme="majorHAnsi" w:eastAsiaTheme="majorEastAsia" w:hAnsiTheme="majorHAnsi" w:cstheme="majorBidi"/>
      <w:color w:val="2E74B5" w:themeColor="accent1" w:themeShade="BF"/>
      <w:sz w:val="32"/>
      <w:szCs w:val="32"/>
      <w:lang w:eastAsia="de-DE" w:bidi="de-DE"/>
    </w:rPr>
  </w:style>
  <w:style w:type="character" w:customStyle="1" w:styleId="Flietext25">
    <w:name w:val="Fließtext (25)_"/>
    <w:basedOn w:val="Absatz-Standardschriftart"/>
    <w:link w:val="Flietext250"/>
    <w:rsid w:val="002A2CE4"/>
    <w:rPr>
      <w:rFonts w:ascii="Times New Roman" w:eastAsia="Times New Roman" w:hAnsi="Times New Roman" w:cs="Times New Roman"/>
      <w:b/>
      <w:bCs/>
      <w:sz w:val="20"/>
      <w:szCs w:val="20"/>
      <w:shd w:val="clear" w:color="auto" w:fill="FFFFFF"/>
    </w:rPr>
  </w:style>
  <w:style w:type="character" w:customStyle="1" w:styleId="Flietext29pt">
    <w:name w:val="Fließtext (2) + 9 pt"/>
    <w:basedOn w:val="Absatz-Standardschriftart"/>
    <w:rsid w:val="002A2CE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Flietext110">
    <w:name w:val="Fließtext (110)"/>
    <w:basedOn w:val="Absatz-Standardschriftart"/>
    <w:rsid w:val="002A2C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Flietext110Abstand2pt">
    <w:name w:val="Fließtext (110) + Abstand 2 pt"/>
    <w:basedOn w:val="Absatz-Standardschriftart"/>
    <w:rsid w:val="002A2CE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de-DE" w:eastAsia="de-DE" w:bidi="de-DE"/>
    </w:rPr>
  </w:style>
  <w:style w:type="character" w:customStyle="1" w:styleId="Flietext111">
    <w:name w:val="Fließtext (111)_"/>
    <w:basedOn w:val="Absatz-Standardschriftart"/>
    <w:link w:val="Flietext1110"/>
    <w:rsid w:val="002A2CE4"/>
    <w:rPr>
      <w:rFonts w:ascii="Times New Roman" w:eastAsia="Times New Roman" w:hAnsi="Times New Roman" w:cs="Times New Roman"/>
      <w:sz w:val="18"/>
      <w:szCs w:val="18"/>
      <w:shd w:val="clear" w:color="auto" w:fill="FFFFFF"/>
    </w:rPr>
  </w:style>
  <w:style w:type="character" w:customStyle="1" w:styleId="Flietext25Abstand2pt">
    <w:name w:val="Fließtext (25) + Abstand 2 pt"/>
    <w:basedOn w:val="Flietext25"/>
    <w:rsid w:val="002A2CE4"/>
    <w:rPr>
      <w:rFonts w:ascii="Times New Roman" w:eastAsia="Times New Roman" w:hAnsi="Times New Roman" w:cs="Times New Roman"/>
      <w:b/>
      <w:bCs/>
      <w:color w:val="000000"/>
      <w:spacing w:val="40"/>
      <w:w w:val="100"/>
      <w:position w:val="0"/>
      <w:sz w:val="20"/>
      <w:szCs w:val="20"/>
      <w:shd w:val="clear" w:color="auto" w:fill="FFFFFF"/>
      <w:lang w:val="de-DE" w:eastAsia="de-DE" w:bidi="de-DE"/>
    </w:rPr>
  </w:style>
  <w:style w:type="character" w:customStyle="1" w:styleId="Flietext111Abstand2pt">
    <w:name w:val="Fließtext (111) + Abstand 2 pt"/>
    <w:basedOn w:val="Flietext111"/>
    <w:rsid w:val="002A2CE4"/>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Inhaltsverzeichnis18">
    <w:name w:val="Inhaltsverzeichnis (18)_"/>
    <w:basedOn w:val="Absatz-Standardschriftart"/>
    <w:link w:val="Inhaltsverzeichnis180"/>
    <w:rsid w:val="002A2CE4"/>
    <w:rPr>
      <w:rFonts w:ascii="Times New Roman" w:eastAsia="Times New Roman" w:hAnsi="Times New Roman" w:cs="Times New Roman"/>
      <w:sz w:val="18"/>
      <w:szCs w:val="18"/>
      <w:shd w:val="clear" w:color="auto" w:fill="FFFFFF"/>
    </w:rPr>
  </w:style>
  <w:style w:type="character" w:customStyle="1" w:styleId="Flietext111Exact">
    <w:name w:val="Fließtext (111) Exact"/>
    <w:basedOn w:val="Absatz-Standardschriftart"/>
    <w:rsid w:val="002A2CE4"/>
    <w:rPr>
      <w:rFonts w:ascii="Times New Roman" w:eastAsia="Times New Roman" w:hAnsi="Times New Roman" w:cs="Times New Roman"/>
      <w:b w:val="0"/>
      <w:bCs w:val="0"/>
      <w:i w:val="0"/>
      <w:iCs w:val="0"/>
      <w:smallCaps w:val="0"/>
      <w:strike w:val="0"/>
      <w:sz w:val="18"/>
      <w:szCs w:val="18"/>
      <w:u w:val="none"/>
    </w:rPr>
  </w:style>
  <w:style w:type="character" w:customStyle="1" w:styleId="Inhaltsverzeichnis18Exact">
    <w:name w:val="Inhaltsverzeichnis (18) Exact"/>
    <w:basedOn w:val="Absatz-Standardschriftart"/>
    <w:rsid w:val="002A2CE4"/>
    <w:rPr>
      <w:rFonts w:ascii="Times New Roman" w:eastAsia="Times New Roman" w:hAnsi="Times New Roman" w:cs="Times New Roman"/>
      <w:b w:val="0"/>
      <w:bCs w:val="0"/>
      <w:i w:val="0"/>
      <w:iCs w:val="0"/>
      <w:smallCaps w:val="0"/>
      <w:strike w:val="0"/>
      <w:sz w:val="18"/>
      <w:szCs w:val="18"/>
      <w:u w:val="none"/>
    </w:rPr>
  </w:style>
  <w:style w:type="character" w:customStyle="1" w:styleId="Flietext115">
    <w:name w:val="Fließtext (115)_"/>
    <w:basedOn w:val="Absatz-Standardschriftart"/>
    <w:link w:val="Flietext1150"/>
    <w:rsid w:val="002A2CE4"/>
    <w:rPr>
      <w:rFonts w:ascii="Impact" w:eastAsia="Impact" w:hAnsi="Impact" w:cs="Impact"/>
      <w:w w:val="60"/>
      <w:sz w:val="21"/>
      <w:szCs w:val="21"/>
      <w:shd w:val="clear" w:color="auto" w:fill="FFFFFF"/>
    </w:rPr>
  </w:style>
  <w:style w:type="character" w:customStyle="1" w:styleId="berschrift133">
    <w:name w:val="Überschrift #13 (3)_"/>
    <w:basedOn w:val="Absatz-Standardschriftart"/>
    <w:link w:val="berschrift1330"/>
    <w:rsid w:val="002A2CE4"/>
    <w:rPr>
      <w:rFonts w:ascii="Times New Roman" w:eastAsia="Times New Roman" w:hAnsi="Times New Roman" w:cs="Times New Roman"/>
      <w:b/>
      <w:bCs/>
      <w:sz w:val="17"/>
      <w:szCs w:val="17"/>
      <w:shd w:val="clear" w:color="auto" w:fill="FFFFFF"/>
    </w:rPr>
  </w:style>
  <w:style w:type="character" w:customStyle="1" w:styleId="berschrift134">
    <w:name w:val="Überschrift #13 (4)_"/>
    <w:basedOn w:val="Absatz-Standardschriftart"/>
    <w:link w:val="berschrift1340"/>
    <w:rsid w:val="002A2CE4"/>
    <w:rPr>
      <w:rFonts w:ascii="Times New Roman" w:eastAsia="Times New Roman" w:hAnsi="Times New Roman" w:cs="Times New Roman"/>
      <w:sz w:val="18"/>
      <w:szCs w:val="18"/>
      <w:shd w:val="clear" w:color="auto" w:fill="FFFFFF"/>
    </w:rPr>
  </w:style>
  <w:style w:type="character" w:customStyle="1" w:styleId="Flietext117">
    <w:name w:val="Fließtext (117)_"/>
    <w:basedOn w:val="Absatz-Standardschriftart"/>
    <w:link w:val="Flietext1170"/>
    <w:rsid w:val="002A2CE4"/>
    <w:rPr>
      <w:rFonts w:ascii="Times New Roman" w:eastAsia="Times New Roman" w:hAnsi="Times New Roman" w:cs="Times New Roman"/>
      <w:b/>
      <w:bCs/>
      <w:sz w:val="17"/>
      <w:szCs w:val="17"/>
      <w:shd w:val="clear" w:color="auto" w:fill="FFFFFF"/>
    </w:rPr>
  </w:style>
  <w:style w:type="paragraph" w:customStyle="1" w:styleId="Flietext250">
    <w:name w:val="Fließtext (25)"/>
    <w:basedOn w:val="Standard"/>
    <w:link w:val="Flietext25"/>
    <w:rsid w:val="002A2CE4"/>
    <w:pPr>
      <w:shd w:val="clear" w:color="auto" w:fill="FFFFFF"/>
      <w:spacing w:before="300" w:line="297" w:lineRule="exact"/>
      <w:jc w:val="center"/>
    </w:pPr>
    <w:rPr>
      <w:rFonts w:ascii="Times New Roman" w:eastAsia="Times New Roman" w:hAnsi="Times New Roman" w:cs="Times New Roman"/>
      <w:b/>
      <w:bCs/>
      <w:color w:val="auto"/>
      <w:sz w:val="20"/>
      <w:szCs w:val="20"/>
      <w:lang w:eastAsia="en-US" w:bidi="ar-SA"/>
    </w:rPr>
  </w:style>
  <w:style w:type="paragraph" w:customStyle="1" w:styleId="Flietext1110">
    <w:name w:val="Fließtext (111)"/>
    <w:basedOn w:val="Standard"/>
    <w:link w:val="Flietext111"/>
    <w:rsid w:val="002A2CE4"/>
    <w:pPr>
      <w:shd w:val="clear" w:color="auto" w:fill="FFFFFF"/>
      <w:spacing w:line="234" w:lineRule="exact"/>
      <w:ind w:hanging="1300"/>
    </w:pPr>
    <w:rPr>
      <w:rFonts w:ascii="Times New Roman" w:eastAsia="Times New Roman" w:hAnsi="Times New Roman" w:cs="Times New Roman"/>
      <w:color w:val="auto"/>
      <w:sz w:val="18"/>
      <w:szCs w:val="18"/>
      <w:lang w:eastAsia="en-US" w:bidi="ar-SA"/>
    </w:rPr>
  </w:style>
  <w:style w:type="paragraph" w:customStyle="1" w:styleId="Inhaltsverzeichnis180">
    <w:name w:val="Inhaltsverzeichnis (18)"/>
    <w:basedOn w:val="Standard"/>
    <w:link w:val="Inhaltsverzeichnis18"/>
    <w:rsid w:val="002A2CE4"/>
    <w:pPr>
      <w:shd w:val="clear" w:color="auto" w:fill="FFFFFF"/>
      <w:spacing w:line="196" w:lineRule="exact"/>
      <w:jc w:val="both"/>
    </w:pPr>
    <w:rPr>
      <w:rFonts w:ascii="Times New Roman" w:eastAsia="Times New Roman" w:hAnsi="Times New Roman" w:cs="Times New Roman"/>
      <w:color w:val="auto"/>
      <w:sz w:val="18"/>
      <w:szCs w:val="18"/>
      <w:lang w:eastAsia="en-US" w:bidi="ar-SA"/>
    </w:rPr>
  </w:style>
  <w:style w:type="paragraph" w:customStyle="1" w:styleId="Flietext1150">
    <w:name w:val="Fließtext (115)"/>
    <w:basedOn w:val="Standard"/>
    <w:link w:val="Flietext115"/>
    <w:rsid w:val="002A2CE4"/>
    <w:pPr>
      <w:shd w:val="clear" w:color="auto" w:fill="FFFFFF"/>
      <w:spacing w:line="0" w:lineRule="atLeast"/>
    </w:pPr>
    <w:rPr>
      <w:rFonts w:ascii="Impact" w:eastAsia="Impact" w:hAnsi="Impact" w:cs="Impact"/>
      <w:color w:val="auto"/>
      <w:w w:val="60"/>
      <w:sz w:val="21"/>
      <w:szCs w:val="21"/>
      <w:lang w:eastAsia="en-US" w:bidi="ar-SA"/>
    </w:rPr>
  </w:style>
  <w:style w:type="paragraph" w:customStyle="1" w:styleId="berschrift1330">
    <w:name w:val="Überschrift #13 (3)"/>
    <w:basedOn w:val="Standard"/>
    <w:link w:val="berschrift133"/>
    <w:rsid w:val="002A2CE4"/>
    <w:pPr>
      <w:shd w:val="clear" w:color="auto" w:fill="FFFFFF"/>
      <w:spacing w:before="240" w:after="60" w:line="0" w:lineRule="atLeast"/>
      <w:jc w:val="both"/>
    </w:pPr>
    <w:rPr>
      <w:rFonts w:ascii="Times New Roman" w:eastAsia="Times New Roman" w:hAnsi="Times New Roman" w:cs="Times New Roman"/>
      <w:b/>
      <w:bCs/>
      <w:color w:val="auto"/>
      <w:sz w:val="17"/>
      <w:szCs w:val="17"/>
      <w:lang w:eastAsia="en-US" w:bidi="ar-SA"/>
    </w:rPr>
  </w:style>
  <w:style w:type="paragraph" w:customStyle="1" w:styleId="berschrift1340">
    <w:name w:val="Überschrift #13 (4)"/>
    <w:basedOn w:val="Standard"/>
    <w:link w:val="berschrift134"/>
    <w:rsid w:val="002A2CE4"/>
    <w:pPr>
      <w:shd w:val="clear" w:color="auto" w:fill="FFFFFF"/>
      <w:spacing w:before="420" w:line="0" w:lineRule="atLeast"/>
    </w:pPr>
    <w:rPr>
      <w:rFonts w:ascii="Times New Roman" w:eastAsia="Times New Roman" w:hAnsi="Times New Roman" w:cs="Times New Roman"/>
      <w:color w:val="auto"/>
      <w:sz w:val="18"/>
      <w:szCs w:val="18"/>
      <w:lang w:eastAsia="en-US" w:bidi="ar-SA"/>
    </w:rPr>
  </w:style>
  <w:style w:type="paragraph" w:customStyle="1" w:styleId="Flietext1170">
    <w:name w:val="Fließtext (117)"/>
    <w:basedOn w:val="Standard"/>
    <w:link w:val="Flietext117"/>
    <w:rsid w:val="002A2CE4"/>
    <w:pPr>
      <w:shd w:val="clear" w:color="auto" w:fill="FFFFFF"/>
      <w:spacing w:after="120" w:line="0" w:lineRule="atLeast"/>
    </w:pPr>
    <w:rPr>
      <w:rFonts w:ascii="Times New Roman" w:eastAsia="Times New Roman" w:hAnsi="Times New Roman" w:cs="Times New Roman"/>
      <w:b/>
      <w:bCs/>
      <w:color w:val="auto"/>
      <w:sz w:val="17"/>
      <w:szCs w:val="17"/>
      <w:lang w:eastAsia="en-US" w:bidi="ar-SA"/>
    </w:rPr>
  </w:style>
  <w:style w:type="paragraph" w:styleId="Inhaltsverzeichnisberschrift">
    <w:name w:val="TOC Heading"/>
    <w:basedOn w:val="berschrift1"/>
    <w:next w:val="Standard"/>
    <w:uiPriority w:val="39"/>
    <w:unhideWhenUsed/>
    <w:qFormat/>
    <w:rsid w:val="00C2786F"/>
    <w:pPr>
      <w:widowControl/>
      <w:spacing w:line="259" w:lineRule="auto"/>
      <w:outlineLvl w:val="9"/>
    </w:pPr>
    <w:rPr>
      <w:lang w:bidi="ar-SA"/>
    </w:rPr>
  </w:style>
  <w:style w:type="paragraph" w:styleId="Verzeichnis1">
    <w:name w:val="toc 1"/>
    <w:basedOn w:val="Standard"/>
    <w:next w:val="Standard"/>
    <w:autoRedefine/>
    <w:uiPriority w:val="39"/>
    <w:unhideWhenUsed/>
    <w:rsid w:val="00C2786F"/>
    <w:pPr>
      <w:spacing w:after="100"/>
    </w:pPr>
  </w:style>
  <w:style w:type="character" w:styleId="Hyperlink">
    <w:name w:val="Hyperlink"/>
    <w:basedOn w:val="Absatz-Standardschriftart"/>
    <w:uiPriority w:val="99"/>
    <w:unhideWhenUsed/>
    <w:rsid w:val="00C2786F"/>
    <w:rPr>
      <w:color w:val="0563C1" w:themeColor="hyperlink"/>
      <w:u w:val="single"/>
    </w:rPr>
  </w:style>
  <w:style w:type="paragraph" w:styleId="Listenabsatz">
    <w:name w:val="List Paragraph"/>
    <w:basedOn w:val="Standard"/>
    <w:uiPriority w:val="34"/>
    <w:qFormat/>
    <w:rsid w:val="004F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2D8D-6AB0-483A-B334-438E9B51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5477</Words>
  <Characters>34512</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13</cp:revision>
  <dcterms:created xsi:type="dcterms:W3CDTF">2018-11-07T20:45:00Z</dcterms:created>
  <dcterms:modified xsi:type="dcterms:W3CDTF">2019-01-14T21:14:00Z</dcterms:modified>
</cp:coreProperties>
</file>