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F7" w:rsidRPr="007E16F7" w:rsidRDefault="00F903FA" w:rsidP="007E16F7">
      <w:pPr>
        <w:pStyle w:val="Flietext400"/>
        <w:shd w:val="clear" w:color="auto" w:fill="auto"/>
        <w:tabs>
          <w:tab w:val="left" w:pos="2430"/>
          <w:tab w:val="left" w:pos="5411"/>
        </w:tabs>
        <w:spacing w:before="0" w:after="0" w:line="360" w:lineRule="auto"/>
        <w:jc w:val="left"/>
        <w:rPr>
          <w:rFonts w:ascii="Times New Roman" w:hAnsi="Times New Roman" w:cs="Times New Roman"/>
          <w:b w:val="0"/>
          <w:spacing w:val="0"/>
          <w:sz w:val="24"/>
          <w:szCs w:val="24"/>
        </w:rPr>
      </w:pPr>
      <w:r w:rsidRPr="007E16F7">
        <w:rPr>
          <w:rFonts w:ascii="Times New Roman" w:hAnsi="Times New Roman" w:cs="Times New Roman"/>
          <w:b w:val="0"/>
          <w:spacing w:val="0"/>
          <w:sz w:val="24"/>
          <w:szCs w:val="24"/>
        </w:rPr>
        <w:t>Nachrichten der westfälischen Blinden</w:t>
      </w:r>
    </w:p>
    <w:p w:rsidR="007E16F7" w:rsidRPr="007E16F7" w:rsidRDefault="007E16F7" w:rsidP="007E16F7">
      <w:pPr>
        <w:pStyle w:val="Flietext400"/>
        <w:shd w:val="clear" w:color="auto" w:fill="auto"/>
        <w:tabs>
          <w:tab w:val="left" w:pos="2430"/>
          <w:tab w:val="left" w:pos="5411"/>
        </w:tabs>
        <w:spacing w:before="0" w:after="0" w:line="360" w:lineRule="auto"/>
        <w:jc w:val="left"/>
        <w:rPr>
          <w:rFonts w:ascii="Times New Roman" w:hAnsi="Times New Roman" w:cs="Times New Roman"/>
          <w:b w:val="0"/>
          <w:spacing w:val="0"/>
          <w:sz w:val="24"/>
          <w:szCs w:val="24"/>
        </w:rPr>
      </w:pPr>
    </w:p>
    <w:p w:rsidR="00FF6B9B" w:rsidRPr="007E16F7" w:rsidRDefault="007E16F7" w:rsidP="007E16F7">
      <w:pPr>
        <w:pStyle w:val="Flietext400"/>
        <w:shd w:val="clear" w:color="auto" w:fill="auto"/>
        <w:tabs>
          <w:tab w:val="left" w:pos="2430"/>
          <w:tab w:val="left" w:pos="5411"/>
        </w:tabs>
        <w:spacing w:before="0" w:after="0" w:line="360" w:lineRule="auto"/>
        <w:jc w:val="left"/>
        <w:rPr>
          <w:rFonts w:ascii="Times New Roman" w:hAnsi="Times New Roman" w:cs="Times New Roman"/>
          <w:b w:val="0"/>
          <w:spacing w:val="0"/>
          <w:sz w:val="24"/>
          <w:szCs w:val="24"/>
        </w:rPr>
      </w:pPr>
      <w:r w:rsidRPr="007E16F7">
        <w:rPr>
          <w:rFonts w:ascii="Times New Roman" w:hAnsi="Times New Roman" w:cs="Times New Roman"/>
          <w:b w:val="0"/>
          <w:spacing w:val="0"/>
          <w:sz w:val="24"/>
          <w:szCs w:val="24"/>
        </w:rPr>
        <w:t xml:space="preserve">Nummer 97, </w:t>
      </w:r>
      <w:r w:rsidR="00F903FA" w:rsidRPr="007E16F7">
        <w:rPr>
          <w:rFonts w:ascii="Times New Roman" w:hAnsi="Times New Roman" w:cs="Times New Roman"/>
          <w:b w:val="0"/>
          <w:spacing w:val="0"/>
          <w:sz w:val="24"/>
          <w:szCs w:val="24"/>
        </w:rPr>
        <w:t xml:space="preserve">Dezember </w:t>
      </w:r>
      <w:r w:rsidR="008B6A92" w:rsidRPr="007E16F7">
        <w:rPr>
          <w:rFonts w:ascii="Times New Roman" w:hAnsi="Times New Roman" w:cs="Times New Roman"/>
          <w:b w:val="0"/>
          <w:spacing w:val="0"/>
          <w:sz w:val="24"/>
          <w:szCs w:val="24"/>
        </w:rPr>
        <w:t xml:space="preserve">1939 </w:t>
      </w:r>
    </w:p>
    <w:p w:rsidR="00FF6B9B" w:rsidRPr="007E16F7" w:rsidRDefault="00FF6B9B" w:rsidP="007E16F7">
      <w:pPr>
        <w:pStyle w:val="Flietext400"/>
        <w:shd w:val="clear" w:color="auto" w:fill="auto"/>
        <w:tabs>
          <w:tab w:val="left" w:pos="2430"/>
          <w:tab w:val="left" w:pos="5411"/>
        </w:tabs>
        <w:spacing w:before="0" w:after="0" w:line="360" w:lineRule="auto"/>
        <w:jc w:val="left"/>
        <w:rPr>
          <w:rFonts w:ascii="Times New Roman" w:hAnsi="Times New Roman" w:cs="Times New Roman"/>
          <w:b w:val="0"/>
          <w:spacing w:val="0"/>
          <w:sz w:val="24"/>
          <w:szCs w:val="24"/>
        </w:rPr>
      </w:pPr>
    </w:p>
    <w:p w:rsidR="00FF6B9B" w:rsidRPr="007E16F7" w:rsidRDefault="00FF6B9B" w:rsidP="007E16F7">
      <w:pPr>
        <w:pStyle w:val="Flietext280"/>
        <w:shd w:val="clear" w:color="auto" w:fill="auto"/>
        <w:spacing w:line="360" w:lineRule="auto"/>
        <w:jc w:val="left"/>
        <w:rPr>
          <w:rFonts w:ascii="Times New Roman" w:hAnsi="Times New Roman" w:cs="Times New Roman"/>
          <w:b w:val="0"/>
          <w:sz w:val="24"/>
          <w:szCs w:val="24"/>
        </w:rPr>
      </w:pPr>
      <w:r w:rsidRPr="007E16F7">
        <w:rPr>
          <w:rStyle w:val="Flietext28Abstand1pt"/>
          <w:rFonts w:ascii="Times New Roman" w:hAnsi="Times New Roman" w:cs="Times New Roman"/>
          <w:bCs/>
          <w:spacing w:val="0"/>
          <w:sz w:val="24"/>
          <w:szCs w:val="24"/>
          <w:u w:val="none"/>
        </w:rPr>
        <w:t>Organ des Westfälischen Blindenvereins e. V.</w:t>
      </w:r>
      <w:r w:rsidR="00F903FA" w:rsidRPr="007E16F7">
        <w:rPr>
          <w:rStyle w:val="Flietext28Abstand1pt"/>
          <w:rFonts w:ascii="Times New Roman" w:hAnsi="Times New Roman" w:cs="Times New Roman"/>
          <w:bCs/>
          <w:spacing w:val="0"/>
          <w:sz w:val="24"/>
          <w:szCs w:val="24"/>
          <w:u w:val="none"/>
        </w:rPr>
        <w:t xml:space="preserve"> </w:t>
      </w:r>
      <w:r w:rsidRPr="007E16F7">
        <w:rPr>
          <w:rStyle w:val="Flietext28Abstand1pt"/>
          <w:rFonts w:ascii="Times New Roman" w:hAnsi="Times New Roman" w:cs="Times New Roman"/>
          <w:bCs/>
          <w:spacing w:val="0"/>
          <w:sz w:val="24"/>
          <w:szCs w:val="24"/>
          <w:u w:val="none"/>
        </w:rPr>
        <w:t>und der Westfälischen Blindenarbeit e. V.</w:t>
      </w:r>
      <w:r w:rsidRPr="007E16F7">
        <w:rPr>
          <w:rStyle w:val="Flietext28Abstand1pt"/>
          <w:rFonts w:ascii="Times New Roman" w:hAnsi="Times New Roman" w:cs="Times New Roman"/>
          <w:bCs/>
          <w:spacing w:val="0"/>
          <w:sz w:val="24"/>
          <w:szCs w:val="24"/>
          <w:u w:val="none"/>
        </w:rPr>
        <w:br/>
      </w:r>
      <w:r w:rsidRPr="007E16F7">
        <w:rPr>
          <w:rStyle w:val="Flietext2810pt"/>
          <w:rFonts w:ascii="Times New Roman" w:hAnsi="Times New Roman" w:cs="Times New Roman"/>
          <w:bCs/>
          <w:sz w:val="24"/>
          <w:szCs w:val="24"/>
        </w:rPr>
        <w:t>Geschäftszentrale:</w:t>
      </w:r>
      <w:r w:rsidR="00F903FA" w:rsidRPr="007E16F7">
        <w:rPr>
          <w:rStyle w:val="Flietext2810pt"/>
          <w:rFonts w:ascii="Times New Roman" w:hAnsi="Times New Roman" w:cs="Times New Roman"/>
          <w:bCs/>
          <w:sz w:val="24"/>
          <w:szCs w:val="24"/>
        </w:rPr>
        <w:t xml:space="preserve"> </w:t>
      </w:r>
      <w:r w:rsidRPr="007E16F7">
        <w:rPr>
          <w:rFonts w:ascii="Times New Roman" w:hAnsi="Times New Roman" w:cs="Times New Roman"/>
          <w:b w:val="0"/>
          <w:sz w:val="24"/>
          <w:szCs w:val="24"/>
        </w:rPr>
        <w:t>Dortmund, Kreuzstraße 4 - Ruf 21478 u</w:t>
      </w:r>
      <w:r w:rsidR="00F903FA" w:rsidRPr="007E16F7">
        <w:rPr>
          <w:rFonts w:ascii="Times New Roman" w:hAnsi="Times New Roman" w:cs="Times New Roman"/>
          <w:b w:val="0"/>
          <w:sz w:val="24"/>
          <w:szCs w:val="24"/>
        </w:rPr>
        <w:t>nd</w:t>
      </w:r>
      <w:r w:rsidRPr="007E16F7">
        <w:rPr>
          <w:rFonts w:ascii="Times New Roman" w:hAnsi="Times New Roman" w:cs="Times New Roman"/>
          <w:b w:val="0"/>
          <w:sz w:val="24"/>
          <w:szCs w:val="24"/>
        </w:rPr>
        <w:t xml:space="preserve"> 21578</w:t>
      </w:r>
    </w:p>
    <w:p w:rsidR="002C567F" w:rsidRPr="007E16F7" w:rsidRDefault="002C567F" w:rsidP="007E16F7">
      <w:pPr>
        <w:pStyle w:val="Flietext220"/>
        <w:shd w:val="clear" w:color="auto" w:fill="auto"/>
        <w:spacing w:before="0" w:line="360" w:lineRule="auto"/>
        <w:rPr>
          <w:rFonts w:ascii="Times New Roman" w:hAnsi="Times New Roman" w:cs="Times New Roman"/>
          <w:b w:val="0"/>
          <w:sz w:val="24"/>
          <w:szCs w:val="24"/>
        </w:rPr>
      </w:pPr>
      <w:r w:rsidRPr="007E16F7">
        <w:rPr>
          <w:rFonts w:ascii="Times New Roman" w:hAnsi="Times New Roman" w:cs="Times New Roman"/>
          <w:b w:val="0"/>
          <w:sz w:val="24"/>
          <w:szCs w:val="24"/>
        </w:rPr>
        <w:t>#</w:t>
      </w:r>
    </w:p>
    <w:p w:rsidR="00FF6B9B" w:rsidRPr="007E16F7" w:rsidRDefault="00FF6B9B" w:rsidP="007E16F7">
      <w:pPr>
        <w:pStyle w:val="Flietext70"/>
        <w:shd w:val="clear" w:color="auto" w:fill="auto"/>
        <w:spacing w:line="360" w:lineRule="auto"/>
        <w:rPr>
          <w:b w:val="0"/>
          <w:sz w:val="24"/>
          <w:szCs w:val="24"/>
        </w:rPr>
      </w:pPr>
      <w:r w:rsidRPr="007E16F7">
        <w:rPr>
          <w:b w:val="0"/>
          <w:sz w:val="24"/>
          <w:szCs w:val="24"/>
        </w:rPr>
        <w:t>Bankkonto des Westfälischen Blindenvereins e. V.:</w:t>
      </w:r>
      <w:r w:rsidRPr="007E16F7">
        <w:rPr>
          <w:b w:val="0"/>
          <w:sz w:val="24"/>
          <w:szCs w:val="24"/>
        </w:rPr>
        <w:br/>
        <w:t xml:space="preserve">Landesbank Dortmund </w:t>
      </w:r>
      <w:r w:rsidR="008B6A92" w:rsidRPr="007E16F7">
        <w:rPr>
          <w:b w:val="0"/>
          <w:sz w:val="24"/>
          <w:szCs w:val="24"/>
        </w:rPr>
        <w:t>Nummer</w:t>
      </w:r>
      <w:r w:rsidRPr="007E16F7">
        <w:rPr>
          <w:b w:val="0"/>
          <w:sz w:val="24"/>
          <w:szCs w:val="24"/>
        </w:rPr>
        <w:t xml:space="preserve"> 4093 Postscheckkonto: Dortmund </w:t>
      </w:r>
      <w:r w:rsidR="008B6A92" w:rsidRPr="007E16F7">
        <w:rPr>
          <w:b w:val="0"/>
          <w:sz w:val="24"/>
          <w:szCs w:val="24"/>
        </w:rPr>
        <w:t>Nummer</w:t>
      </w:r>
      <w:r w:rsidRPr="007E16F7">
        <w:rPr>
          <w:b w:val="0"/>
          <w:sz w:val="24"/>
          <w:szCs w:val="24"/>
        </w:rPr>
        <w:t xml:space="preserve"> 11694</w:t>
      </w:r>
    </w:p>
    <w:p w:rsidR="00FF6B9B" w:rsidRPr="007E16F7" w:rsidRDefault="00FF6B9B" w:rsidP="007E16F7">
      <w:pPr>
        <w:pStyle w:val="Flietext70"/>
        <w:shd w:val="clear" w:color="auto" w:fill="auto"/>
        <w:spacing w:line="360" w:lineRule="auto"/>
        <w:rPr>
          <w:b w:val="0"/>
          <w:sz w:val="24"/>
          <w:szCs w:val="24"/>
        </w:rPr>
      </w:pPr>
      <w:r w:rsidRPr="007E16F7">
        <w:rPr>
          <w:b w:val="0"/>
          <w:sz w:val="24"/>
          <w:szCs w:val="24"/>
        </w:rPr>
        <w:t>Bankkonto der Westfälischen Blindenarbeit e. V.:</w:t>
      </w:r>
      <w:r w:rsidRPr="007E16F7">
        <w:rPr>
          <w:b w:val="0"/>
          <w:sz w:val="24"/>
          <w:szCs w:val="24"/>
        </w:rPr>
        <w:br/>
        <w:t xml:space="preserve">Landesbank Dortmund </w:t>
      </w:r>
      <w:r w:rsidR="008B6A92" w:rsidRPr="007E16F7">
        <w:rPr>
          <w:b w:val="0"/>
          <w:sz w:val="24"/>
          <w:szCs w:val="24"/>
        </w:rPr>
        <w:t>Nummer</w:t>
      </w:r>
      <w:r w:rsidRPr="007E16F7">
        <w:rPr>
          <w:b w:val="0"/>
          <w:sz w:val="24"/>
          <w:szCs w:val="24"/>
        </w:rPr>
        <w:t xml:space="preserve"> 4122 Postscheckkonto: Dortmund </w:t>
      </w:r>
      <w:r w:rsidR="008B6A92" w:rsidRPr="007E16F7">
        <w:rPr>
          <w:b w:val="0"/>
          <w:sz w:val="24"/>
          <w:szCs w:val="24"/>
        </w:rPr>
        <w:t>Nummer</w:t>
      </w:r>
      <w:r w:rsidRPr="007E16F7">
        <w:rPr>
          <w:b w:val="0"/>
          <w:sz w:val="24"/>
          <w:szCs w:val="24"/>
        </w:rPr>
        <w:t xml:space="preserve"> 31576</w:t>
      </w:r>
    </w:p>
    <w:p w:rsidR="002C567F" w:rsidRPr="007E16F7" w:rsidRDefault="002C567F" w:rsidP="007E16F7">
      <w:pPr>
        <w:pStyle w:val="Flietext70"/>
        <w:shd w:val="clear" w:color="auto" w:fill="auto"/>
        <w:spacing w:line="360" w:lineRule="auto"/>
        <w:rPr>
          <w:b w:val="0"/>
          <w:sz w:val="24"/>
          <w:szCs w:val="24"/>
        </w:rPr>
      </w:pPr>
    </w:p>
    <w:p w:rsidR="00F903FA" w:rsidRPr="007E16F7" w:rsidRDefault="00F903FA" w:rsidP="007E16F7">
      <w:pPr>
        <w:pStyle w:val="Flietext70"/>
        <w:shd w:val="clear" w:color="auto" w:fill="auto"/>
        <w:spacing w:line="360" w:lineRule="auto"/>
        <w:rPr>
          <w:b w:val="0"/>
          <w:sz w:val="24"/>
          <w:szCs w:val="24"/>
        </w:rPr>
      </w:pPr>
    </w:p>
    <w:p w:rsidR="00F903FA" w:rsidRPr="007E16F7" w:rsidRDefault="00F903FA" w:rsidP="007E16F7">
      <w:pPr>
        <w:widowControl/>
        <w:spacing w:after="160" w:line="259" w:lineRule="auto"/>
        <w:rPr>
          <w:rFonts w:ascii="Times New Roman" w:eastAsia="Times New Roman" w:hAnsi="Times New Roman" w:cs="Times New Roman"/>
          <w:bCs/>
          <w:color w:val="auto"/>
          <w:lang w:eastAsia="en-US" w:bidi="ar-SA"/>
        </w:rPr>
      </w:pPr>
      <w:r w:rsidRPr="007E16F7">
        <w:rPr>
          <w:b/>
        </w:rPr>
        <w:br w:type="page"/>
      </w:r>
    </w:p>
    <w:sdt>
      <w:sdtPr>
        <w:rPr>
          <w:rFonts w:ascii="Arial Unicode MS" w:eastAsia="Arial Unicode MS" w:hAnsi="Arial Unicode MS" w:cs="Arial Unicode MS"/>
          <w:color w:val="000000"/>
          <w:sz w:val="24"/>
          <w:szCs w:val="24"/>
          <w:lang w:bidi="de-DE"/>
        </w:rPr>
        <w:id w:val="597604341"/>
        <w:docPartObj>
          <w:docPartGallery w:val="Table of Contents"/>
          <w:docPartUnique/>
        </w:docPartObj>
      </w:sdtPr>
      <w:sdtEndPr>
        <w:rPr>
          <w:b/>
          <w:bCs/>
        </w:rPr>
      </w:sdtEndPr>
      <w:sdtContent>
        <w:p w:rsidR="00F903FA" w:rsidRPr="007E16F7" w:rsidRDefault="00F903FA" w:rsidP="007E16F7">
          <w:pPr>
            <w:pStyle w:val="Inhaltsverzeichnisberschrift"/>
          </w:pPr>
          <w:r w:rsidRPr="007E16F7">
            <w:t>Inhalt</w:t>
          </w:r>
        </w:p>
        <w:p w:rsidR="007E16F7" w:rsidRDefault="00F903FA">
          <w:pPr>
            <w:pStyle w:val="Verzeichnis1"/>
            <w:tabs>
              <w:tab w:val="right" w:leader="dot" w:pos="9629"/>
            </w:tabs>
            <w:rPr>
              <w:rFonts w:asciiTheme="minorHAnsi" w:eastAsiaTheme="minorEastAsia" w:hAnsiTheme="minorHAnsi" w:cstheme="minorBidi"/>
              <w:noProof/>
              <w:color w:val="auto"/>
              <w:sz w:val="22"/>
              <w:szCs w:val="22"/>
              <w:lang w:bidi="ar-SA"/>
            </w:rPr>
          </w:pPr>
          <w:r w:rsidRPr="007E16F7">
            <w:rPr>
              <w:b/>
              <w:bCs/>
            </w:rPr>
            <w:fldChar w:fldCharType="begin"/>
          </w:r>
          <w:r w:rsidRPr="007E16F7">
            <w:rPr>
              <w:b/>
              <w:bCs/>
            </w:rPr>
            <w:instrText xml:space="preserve"> TOC \o "1-3" \h \z \u </w:instrText>
          </w:r>
          <w:r w:rsidRPr="007E16F7">
            <w:rPr>
              <w:b/>
              <w:bCs/>
            </w:rPr>
            <w:fldChar w:fldCharType="separate"/>
          </w:r>
          <w:hyperlink w:anchor="_Toc535188127" w:history="1">
            <w:r w:rsidR="007E16F7" w:rsidRPr="000F448A">
              <w:rPr>
                <w:rStyle w:val="Hyperlink"/>
                <w:rFonts w:ascii="Times New Roman" w:hAnsi="Times New Roman" w:cs="Times New Roman"/>
                <w:b/>
                <w:noProof/>
              </w:rPr>
              <w:t>Westfälischer Blindenverein</w:t>
            </w:r>
            <w:r w:rsidR="007E16F7">
              <w:rPr>
                <w:noProof/>
                <w:webHidden/>
              </w:rPr>
              <w:tab/>
            </w:r>
            <w:r w:rsidR="007E16F7">
              <w:rPr>
                <w:noProof/>
                <w:webHidden/>
              </w:rPr>
              <w:fldChar w:fldCharType="begin"/>
            </w:r>
            <w:r w:rsidR="007E16F7">
              <w:rPr>
                <w:noProof/>
                <w:webHidden/>
              </w:rPr>
              <w:instrText xml:space="preserve"> PAGEREF _Toc535188127 \h </w:instrText>
            </w:r>
            <w:r w:rsidR="007E16F7">
              <w:rPr>
                <w:noProof/>
                <w:webHidden/>
              </w:rPr>
            </w:r>
            <w:r w:rsidR="007E16F7">
              <w:rPr>
                <w:noProof/>
                <w:webHidden/>
              </w:rPr>
              <w:fldChar w:fldCharType="separate"/>
            </w:r>
            <w:r w:rsidR="007E16F7">
              <w:rPr>
                <w:noProof/>
                <w:webHidden/>
              </w:rPr>
              <w:t>3</w:t>
            </w:r>
            <w:r w:rsidR="007E16F7">
              <w:rPr>
                <w:noProof/>
                <w:webHidden/>
              </w:rPr>
              <w:fldChar w:fldCharType="end"/>
            </w:r>
          </w:hyperlink>
        </w:p>
        <w:p w:rsidR="007E16F7" w:rsidRDefault="007E16F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128" w:history="1">
            <w:r w:rsidRPr="000F448A">
              <w:rPr>
                <w:rStyle w:val="Hyperlink"/>
                <w:rFonts w:ascii="Times New Roman" w:hAnsi="Times New Roman" w:cs="Times New Roman"/>
                <w:b/>
                <w:noProof/>
              </w:rPr>
              <w:t>Erholungsheim Meschede</w:t>
            </w:r>
            <w:r>
              <w:rPr>
                <w:noProof/>
                <w:webHidden/>
              </w:rPr>
              <w:tab/>
            </w:r>
            <w:r>
              <w:rPr>
                <w:noProof/>
                <w:webHidden/>
              </w:rPr>
              <w:fldChar w:fldCharType="begin"/>
            </w:r>
            <w:r>
              <w:rPr>
                <w:noProof/>
                <w:webHidden/>
              </w:rPr>
              <w:instrText xml:space="preserve"> PAGEREF _Toc535188128 \h </w:instrText>
            </w:r>
            <w:r>
              <w:rPr>
                <w:noProof/>
                <w:webHidden/>
              </w:rPr>
            </w:r>
            <w:r>
              <w:rPr>
                <w:noProof/>
                <w:webHidden/>
              </w:rPr>
              <w:fldChar w:fldCharType="separate"/>
            </w:r>
            <w:r>
              <w:rPr>
                <w:noProof/>
                <w:webHidden/>
              </w:rPr>
              <w:t>4</w:t>
            </w:r>
            <w:r>
              <w:rPr>
                <w:noProof/>
                <w:webHidden/>
              </w:rPr>
              <w:fldChar w:fldCharType="end"/>
            </w:r>
          </w:hyperlink>
        </w:p>
        <w:p w:rsidR="007E16F7" w:rsidRDefault="007E16F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129" w:history="1">
            <w:r w:rsidRPr="000F448A">
              <w:rPr>
                <w:rStyle w:val="Hyperlink"/>
                <w:rFonts w:ascii="Times New Roman" w:hAnsi="Times New Roman" w:cs="Times New Roman"/>
                <w:b/>
                <w:noProof/>
              </w:rPr>
              <w:t>Führhundschule Dortmund</w:t>
            </w:r>
            <w:r>
              <w:rPr>
                <w:noProof/>
                <w:webHidden/>
              </w:rPr>
              <w:tab/>
            </w:r>
            <w:r>
              <w:rPr>
                <w:noProof/>
                <w:webHidden/>
              </w:rPr>
              <w:fldChar w:fldCharType="begin"/>
            </w:r>
            <w:r>
              <w:rPr>
                <w:noProof/>
                <w:webHidden/>
              </w:rPr>
              <w:instrText xml:space="preserve"> PAGEREF _Toc535188129 \h </w:instrText>
            </w:r>
            <w:r>
              <w:rPr>
                <w:noProof/>
                <w:webHidden/>
              </w:rPr>
            </w:r>
            <w:r>
              <w:rPr>
                <w:noProof/>
                <w:webHidden/>
              </w:rPr>
              <w:fldChar w:fldCharType="separate"/>
            </w:r>
            <w:r>
              <w:rPr>
                <w:noProof/>
                <w:webHidden/>
              </w:rPr>
              <w:t>4</w:t>
            </w:r>
            <w:r>
              <w:rPr>
                <w:noProof/>
                <w:webHidden/>
              </w:rPr>
              <w:fldChar w:fldCharType="end"/>
            </w:r>
          </w:hyperlink>
        </w:p>
        <w:p w:rsidR="007E16F7" w:rsidRDefault="007E16F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130" w:history="1">
            <w:r w:rsidRPr="000F448A">
              <w:rPr>
                <w:rStyle w:val="Hyperlink"/>
                <w:rFonts w:ascii="Times New Roman" w:hAnsi="Times New Roman" w:cs="Times New Roman"/>
                <w:b/>
                <w:noProof/>
              </w:rPr>
              <w:t>Versorgung mit Rundfunkgeräten</w:t>
            </w:r>
            <w:r>
              <w:rPr>
                <w:noProof/>
                <w:webHidden/>
              </w:rPr>
              <w:tab/>
            </w:r>
            <w:r>
              <w:rPr>
                <w:noProof/>
                <w:webHidden/>
              </w:rPr>
              <w:fldChar w:fldCharType="begin"/>
            </w:r>
            <w:r>
              <w:rPr>
                <w:noProof/>
                <w:webHidden/>
              </w:rPr>
              <w:instrText xml:space="preserve"> PAGEREF _Toc535188130 \h </w:instrText>
            </w:r>
            <w:r>
              <w:rPr>
                <w:noProof/>
                <w:webHidden/>
              </w:rPr>
            </w:r>
            <w:r>
              <w:rPr>
                <w:noProof/>
                <w:webHidden/>
              </w:rPr>
              <w:fldChar w:fldCharType="separate"/>
            </w:r>
            <w:r>
              <w:rPr>
                <w:noProof/>
                <w:webHidden/>
              </w:rPr>
              <w:t>5</w:t>
            </w:r>
            <w:r>
              <w:rPr>
                <w:noProof/>
                <w:webHidden/>
              </w:rPr>
              <w:fldChar w:fldCharType="end"/>
            </w:r>
          </w:hyperlink>
        </w:p>
        <w:p w:rsidR="007E16F7" w:rsidRDefault="007E16F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131" w:history="1">
            <w:r w:rsidRPr="000F448A">
              <w:rPr>
                <w:rStyle w:val="Hyperlink"/>
                <w:rFonts w:ascii="Times New Roman" w:hAnsi="Times New Roman" w:cs="Times New Roman"/>
                <w:b/>
                <w:noProof/>
              </w:rPr>
              <w:t>Ratgeber für Blinde</w:t>
            </w:r>
            <w:r>
              <w:rPr>
                <w:noProof/>
                <w:webHidden/>
              </w:rPr>
              <w:tab/>
            </w:r>
            <w:r>
              <w:rPr>
                <w:noProof/>
                <w:webHidden/>
              </w:rPr>
              <w:fldChar w:fldCharType="begin"/>
            </w:r>
            <w:r>
              <w:rPr>
                <w:noProof/>
                <w:webHidden/>
              </w:rPr>
              <w:instrText xml:space="preserve"> PAGEREF _Toc535188131 \h </w:instrText>
            </w:r>
            <w:r>
              <w:rPr>
                <w:noProof/>
                <w:webHidden/>
              </w:rPr>
            </w:r>
            <w:r>
              <w:rPr>
                <w:noProof/>
                <w:webHidden/>
              </w:rPr>
              <w:fldChar w:fldCharType="separate"/>
            </w:r>
            <w:r>
              <w:rPr>
                <w:noProof/>
                <w:webHidden/>
              </w:rPr>
              <w:t>6</w:t>
            </w:r>
            <w:r>
              <w:rPr>
                <w:noProof/>
                <w:webHidden/>
              </w:rPr>
              <w:fldChar w:fldCharType="end"/>
            </w:r>
          </w:hyperlink>
        </w:p>
        <w:p w:rsidR="007E16F7" w:rsidRDefault="007E16F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132" w:history="1">
            <w:r w:rsidRPr="000F448A">
              <w:rPr>
                <w:rStyle w:val="Hyperlink"/>
                <w:rFonts w:ascii="Times New Roman" w:hAnsi="Times New Roman" w:cs="Times New Roman"/>
                <w:b/>
                <w:noProof/>
              </w:rPr>
              <w:t>Blindenfreundkalender</w:t>
            </w:r>
            <w:r>
              <w:rPr>
                <w:noProof/>
                <w:webHidden/>
              </w:rPr>
              <w:tab/>
            </w:r>
            <w:r>
              <w:rPr>
                <w:noProof/>
                <w:webHidden/>
              </w:rPr>
              <w:fldChar w:fldCharType="begin"/>
            </w:r>
            <w:r>
              <w:rPr>
                <w:noProof/>
                <w:webHidden/>
              </w:rPr>
              <w:instrText xml:space="preserve"> PAGEREF _Toc535188132 \h </w:instrText>
            </w:r>
            <w:r>
              <w:rPr>
                <w:noProof/>
                <w:webHidden/>
              </w:rPr>
            </w:r>
            <w:r>
              <w:rPr>
                <w:noProof/>
                <w:webHidden/>
              </w:rPr>
              <w:fldChar w:fldCharType="separate"/>
            </w:r>
            <w:r>
              <w:rPr>
                <w:noProof/>
                <w:webHidden/>
              </w:rPr>
              <w:t>7</w:t>
            </w:r>
            <w:r>
              <w:rPr>
                <w:noProof/>
                <w:webHidden/>
              </w:rPr>
              <w:fldChar w:fldCharType="end"/>
            </w:r>
          </w:hyperlink>
        </w:p>
        <w:p w:rsidR="007E16F7" w:rsidRDefault="007E16F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133" w:history="1">
            <w:r w:rsidRPr="000F448A">
              <w:rPr>
                <w:rStyle w:val="Hyperlink"/>
                <w:rFonts w:ascii="Times New Roman" w:hAnsi="Times New Roman" w:cs="Times New Roman"/>
                <w:b/>
                <w:noProof/>
              </w:rPr>
              <w:t>Westfälische Blindenarbeit</w:t>
            </w:r>
            <w:r>
              <w:rPr>
                <w:noProof/>
                <w:webHidden/>
              </w:rPr>
              <w:tab/>
            </w:r>
            <w:r>
              <w:rPr>
                <w:noProof/>
                <w:webHidden/>
              </w:rPr>
              <w:fldChar w:fldCharType="begin"/>
            </w:r>
            <w:r>
              <w:rPr>
                <w:noProof/>
                <w:webHidden/>
              </w:rPr>
              <w:instrText xml:space="preserve"> PAGEREF _Toc535188133 \h </w:instrText>
            </w:r>
            <w:r>
              <w:rPr>
                <w:noProof/>
                <w:webHidden/>
              </w:rPr>
            </w:r>
            <w:r>
              <w:rPr>
                <w:noProof/>
                <w:webHidden/>
              </w:rPr>
              <w:fldChar w:fldCharType="separate"/>
            </w:r>
            <w:r>
              <w:rPr>
                <w:noProof/>
                <w:webHidden/>
              </w:rPr>
              <w:t>7</w:t>
            </w:r>
            <w:r>
              <w:rPr>
                <w:noProof/>
                <w:webHidden/>
              </w:rPr>
              <w:fldChar w:fldCharType="end"/>
            </w:r>
          </w:hyperlink>
        </w:p>
        <w:p w:rsidR="007E16F7" w:rsidRDefault="007E16F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134" w:history="1">
            <w:r w:rsidRPr="000F448A">
              <w:rPr>
                <w:rStyle w:val="Hyperlink"/>
                <w:rFonts w:ascii="Times New Roman" w:hAnsi="Times New Roman" w:cs="Times New Roman"/>
                <w:b/>
                <w:noProof/>
              </w:rPr>
              <w:t>Der Film „Der Blinde in Betrieben“</w:t>
            </w:r>
            <w:r>
              <w:rPr>
                <w:noProof/>
                <w:webHidden/>
              </w:rPr>
              <w:tab/>
            </w:r>
            <w:r>
              <w:rPr>
                <w:noProof/>
                <w:webHidden/>
              </w:rPr>
              <w:fldChar w:fldCharType="begin"/>
            </w:r>
            <w:r>
              <w:rPr>
                <w:noProof/>
                <w:webHidden/>
              </w:rPr>
              <w:instrText xml:space="preserve"> PAGEREF _Toc535188134 \h </w:instrText>
            </w:r>
            <w:r>
              <w:rPr>
                <w:noProof/>
                <w:webHidden/>
              </w:rPr>
            </w:r>
            <w:r>
              <w:rPr>
                <w:noProof/>
                <w:webHidden/>
              </w:rPr>
              <w:fldChar w:fldCharType="separate"/>
            </w:r>
            <w:r>
              <w:rPr>
                <w:noProof/>
                <w:webHidden/>
              </w:rPr>
              <w:t>9</w:t>
            </w:r>
            <w:r>
              <w:rPr>
                <w:noProof/>
                <w:webHidden/>
              </w:rPr>
              <w:fldChar w:fldCharType="end"/>
            </w:r>
          </w:hyperlink>
        </w:p>
        <w:p w:rsidR="007E16F7" w:rsidRDefault="007E16F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135" w:history="1">
            <w:r w:rsidRPr="000F448A">
              <w:rPr>
                <w:rStyle w:val="Hyperlink"/>
                <w:rFonts w:ascii="Times New Roman" w:hAnsi="Times New Roman" w:cs="Times New Roman"/>
                <w:b/>
                <w:noProof/>
              </w:rPr>
              <w:t>Zwei Bücher über die Blindheit</w:t>
            </w:r>
            <w:r>
              <w:rPr>
                <w:noProof/>
                <w:webHidden/>
              </w:rPr>
              <w:tab/>
            </w:r>
            <w:r>
              <w:rPr>
                <w:noProof/>
                <w:webHidden/>
              </w:rPr>
              <w:fldChar w:fldCharType="begin"/>
            </w:r>
            <w:r>
              <w:rPr>
                <w:noProof/>
                <w:webHidden/>
              </w:rPr>
              <w:instrText xml:space="preserve"> PAGEREF _Toc535188135 \h </w:instrText>
            </w:r>
            <w:r>
              <w:rPr>
                <w:noProof/>
                <w:webHidden/>
              </w:rPr>
            </w:r>
            <w:r>
              <w:rPr>
                <w:noProof/>
                <w:webHidden/>
              </w:rPr>
              <w:fldChar w:fldCharType="separate"/>
            </w:r>
            <w:r>
              <w:rPr>
                <w:noProof/>
                <w:webHidden/>
              </w:rPr>
              <w:t>10</w:t>
            </w:r>
            <w:r>
              <w:rPr>
                <w:noProof/>
                <w:webHidden/>
              </w:rPr>
              <w:fldChar w:fldCharType="end"/>
            </w:r>
          </w:hyperlink>
        </w:p>
        <w:p w:rsidR="007E16F7" w:rsidRDefault="007E16F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136" w:history="1">
            <w:r w:rsidRPr="000F448A">
              <w:rPr>
                <w:rStyle w:val="Hyperlink"/>
                <w:rFonts w:ascii="Times New Roman" w:hAnsi="Times New Roman" w:cs="Times New Roman"/>
                <w:b/>
                <w:noProof/>
              </w:rPr>
              <w:t>Blindenanstaltsdirektor Christoph Maas gestorben</w:t>
            </w:r>
            <w:r>
              <w:rPr>
                <w:noProof/>
                <w:webHidden/>
              </w:rPr>
              <w:tab/>
            </w:r>
            <w:r>
              <w:rPr>
                <w:noProof/>
                <w:webHidden/>
              </w:rPr>
              <w:fldChar w:fldCharType="begin"/>
            </w:r>
            <w:r>
              <w:rPr>
                <w:noProof/>
                <w:webHidden/>
              </w:rPr>
              <w:instrText xml:space="preserve"> PAGEREF _Toc535188136 \h </w:instrText>
            </w:r>
            <w:r>
              <w:rPr>
                <w:noProof/>
                <w:webHidden/>
              </w:rPr>
            </w:r>
            <w:r>
              <w:rPr>
                <w:noProof/>
                <w:webHidden/>
              </w:rPr>
              <w:fldChar w:fldCharType="separate"/>
            </w:r>
            <w:r>
              <w:rPr>
                <w:noProof/>
                <w:webHidden/>
              </w:rPr>
              <w:t>12</w:t>
            </w:r>
            <w:r>
              <w:rPr>
                <w:noProof/>
                <w:webHidden/>
              </w:rPr>
              <w:fldChar w:fldCharType="end"/>
            </w:r>
          </w:hyperlink>
        </w:p>
        <w:p w:rsidR="007E16F7" w:rsidRDefault="007E16F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8137" w:history="1">
            <w:r w:rsidRPr="000F448A">
              <w:rPr>
                <w:rStyle w:val="Hyperlink"/>
                <w:rFonts w:ascii="Times New Roman" w:hAnsi="Times New Roman" w:cs="Times New Roman"/>
                <w:b/>
                <w:noProof/>
              </w:rPr>
              <w:t>Es starben von April bis Oktober 1939:</w:t>
            </w:r>
            <w:r>
              <w:rPr>
                <w:noProof/>
                <w:webHidden/>
              </w:rPr>
              <w:tab/>
            </w:r>
            <w:r>
              <w:rPr>
                <w:noProof/>
                <w:webHidden/>
              </w:rPr>
              <w:fldChar w:fldCharType="begin"/>
            </w:r>
            <w:r>
              <w:rPr>
                <w:noProof/>
                <w:webHidden/>
              </w:rPr>
              <w:instrText xml:space="preserve"> PAGEREF _Toc535188137 \h </w:instrText>
            </w:r>
            <w:r>
              <w:rPr>
                <w:noProof/>
                <w:webHidden/>
              </w:rPr>
            </w:r>
            <w:r>
              <w:rPr>
                <w:noProof/>
                <w:webHidden/>
              </w:rPr>
              <w:fldChar w:fldCharType="separate"/>
            </w:r>
            <w:r>
              <w:rPr>
                <w:noProof/>
                <w:webHidden/>
              </w:rPr>
              <w:t>13</w:t>
            </w:r>
            <w:r>
              <w:rPr>
                <w:noProof/>
                <w:webHidden/>
              </w:rPr>
              <w:fldChar w:fldCharType="end"/>
            </w:r>
          </w:hyperlink>
        </w:p>
        <w:p w:rsidR="00F903FA" w:rsidRPr="007E16F7" w:rsidRDefault="00F903FA" w:rsidP="007E16F7">
          <w:r w:rsidRPr="007E16F7">
            <w:rPr>
              <w:b/>
              <w:bCs/>
            </w:rPr>
            <w:fldChar w:fldCharType="end"/>
          </w:r>
        </w:p>
      </w:sdtContent>
    </w:sdt>
    <w:p w:rsidR="00F903FA" w:rsidRPr="007E16F7" w:rsidRDefault="00F903FA" w:rsidP="007E16F7">
      <w:pPr>
        <w:widowControl/>
        <w:spacing w:after="160" w:line="259" w:lineRule="auto"/>
        <w:rPr>
          <w:rFonts w:ascii="Times New Roman" w:eastAsia="Times New Roman" w:hAnsi="Times New Roman" w:cs="Times New Roman"/>
          <w:bCs/>
          <w:color w:val="auto"/>
          <w:lang w:eastAsia="en-US" w:bidi="ar-SA"/>
        </w:rPr>
      </w:pPr>
      <w:r w:rsidRPr="007E16F7">
        <w:rPr>
          <w:b/>
        </w:rPr>
        <w:br w:type="page"/>
      </w:r>
    </w:p>
    <w:p w:rsidR="00FF6B9B" w:rsidRPr="007E16F7" w:rsidRDefault="00FF6B9B" w:rsidP="007E16F7">
      <w:pPr>
        <w:pStyle w:val="berschrift1"/>
        <w:rPr>
          <w:rFonts w:ascii="Times New Roman" w:hAnsi="Times New Roman" w:cs="Times New Roman"/>
          <w:b/>
          <w:color w:val="auto"/>
          <w:sz w:val="24"/>
          <w:szCs w:val="24"/>
        </w:rPr>
      </w:pPr>
      <w:bookmarkStart w:id="0" w:name="bookmark114"/>
      <w:bookmarkStart w:id="1" w:name="_Toc535188127"/>
      <w:r w:rsidRPr="007E16F7">
        <w:rPr>
          <w:rFonts w:ascii="Times New Roman" w:hAnsi="Times New Roman" w:cs="Times New Roman"/>
          <w:b/>
          <w:color w:val="auto"/>
          <w:sz w:val="24"/>
          <w:szCs w:val="24"/>
        </w:rPr>
        <w:lastRenderedPageBreak/>
        <w:t>Westfälischer Blindenverein</w:t>
      </w:r>
      <w:bookmarkEnd w:id="0"/>
      <w:bookmarkEnd w:id="1"/>
    </w:p>
    <w:p w:rsidR="00F903FA" w:rsidRPr="007E16F7" w:rsidRDefault="00F903FA" w:rsidP="007E16F7">
      <w:pPr>
        <w:pStyle w:val="Flietext20"/>
        <w:shd w:val="clear" w:color="auto" w:fill="auto"/>
        <w:spacing w:line="360" w:lineRule="auto"/>
        <w:ind w:firstLine="0"/>
        <w:jc w:val="left"/>
        <w:rPr>
          <w:sz w:val="24"/>
          <w:szCs w:val="24"/>
        </w:rPr>
      </w:pP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„Der Kampf ist der Vater aller Dinge.“ Dieses Wort möge sich in unserer schicksalhaften Zeit auch in der Haltung der Blinden und in der Arbeit für die Blinden bewähren.</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Auch heute, wo unser Volk um sein politisches Dasein ringt, brauchen die Blinden nicht das niederdrückende Gefühl zu haben, </w:t>
      </w:r>
      <w:proofErr w:type="spellStart"/>
      <w:r w:rsidRPr="007E16F7">
        <w:rPr>
          <w:sz w:val="24"/>
          <w:szCs w:val="24"/>
        </w:rPr>
        <w:t>daß</w:t>
      </w:r>
      <w:proofErr w:type="spellEnd"/>
      <w:r w:rsidRPr="007E16F7">
        <w:rPr>
          <w:sz w:val="24"/>
          <w:szCs w:val="24"/>
        </w:rPr>
        <w:t xml:space="preserve"> sie zu nichts nütze seien; vielmehr können sie gerade heute eine vorbildliche Bedeutung für die Volksgenossen ihres Lebenskreises gewinnen. In einer Zeit, die auch von der Heimat mannigfache Opfer fordert, mag sich mancher Verdrossene und Unwillige zusammenreißen, wenn er einem Blinden begegnet, der</w:t>
      </w:r>
      <w:r w:rsidR="00F903FA" w:rsidRPr="007E16F7">
        <w:rPr>
          <w:sz w:val="24"/>
          <w:szCs w:val="24"/>
        </w:rPr>
        <w:t xml:space="preserve"> </w:t>
      </w:r>
      <w:r w:rsidRPr="007E16F7">
        <w:rPr>
          <w:sz w:val="24"/>
          <w:szCs w:val="24"/>
        </w:rPr>
        <w:t xml:space="preserve">gelernt hat, auf so viele Lebensgüter gelassen zu verzichten. Während die Blinden um diesen ihren beispielhaften </w:t>
      </w:r>
      <w:proofErr w:type="spellStart"/>
      <w:r w:rsidRPr="007E16F7">
        <w:rPr>
          <w:sz w:val="24"/>
          <w:szCs w:val="24"/>
        </w:rPr>
        <w:t>Einfluß</w:t>
      </w:r>
      <w:proofErr w:type="spellEnd"/>
      <w:r w:rsidRPr="007E16F7">
        <w:rPr>
          <w:sz w:val="24"/>
          <w:szCs w:val="24"/>
        </w:rPr>
        <w:t xml:space="preserve"> im </w:t>
      </w:r>
      <w:proofErr w:type="gramStart"/>
      <w:r w:rsidRPr="007E16F7">
        <w:rPr>
          <w:sz w:val="24"/>
          <w:szCs w:val="24"/>
        </w:rPr>
        <w:t>allgemeinen</w:t>
      </w:r>
      <w:proofErr w:type="gramEnd"/>
      <w:r w:rsidRPr="007E16F7">
        <w:rPr>
          <w:sz w:val="24"/>
          <w:szCs w:val="24"/>
        </w:rPr>
        <w:t xml:space="preserve"> gar nicht wissen, können sie ihre Berufsarbeit voll </w:t>
      </w:r>
      <w:proofErr w:type="spellStart"/>
      <w:r w:rsidRPr="007E16F7">
        <w:rPr>
          <w:sz w:val="24"/>
          <w:szCs w:val="24"/>
        </w:rPr>
        <w:t>bewußt</w:t>
      </w:r>
      <w:proofErr w:type="spellEnd"/>
      <w:r w:rsidRPr="007E16F7">
        <w:rPr>
          <w:sz w:val="24"/>
          <w:szCs w:val="24"/>
        </w:rPr>
        <w:t xml:space="preserve"> in den Dienst des Volksganzen stellen.</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Der Westfälische Blindenverein hat seine Arbeit trotz des Kriegsausbruches weitergeführt und wird das um der Dringlichkeit seiner Aufgaben willen auch ferner tun. Er vertraut darauf, </w:t>
      </w:r>
      <w:proofErr w:type="spellStart"/>
      <w:r w:rsidRPr="007E16F7">
        <w:rPr>
          <w:sz w:val="24"/>
          <w:szCs w:val="24"/>
        </w:rPr>
        <w:t>daß</w:t>
      </w:r>
      <w:proofErr w:type="spellEnd"/>
      <w:r w:rsidRPr="007E16F7">
        <w:rPr>
          <w:sz w:val="24"/>
          <w:szCs w:val="24"/>
        </w:rPr>
        <w:t xml:space="preserve"> ihn seine zahlreichen Helfer und Freunde hierbei wie bisher so auch künftig durch tätige Mitarbeit oder regelmäßige Beiträge unterstützen.</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Wir haben zunächst zu berichten, </w:t>
      </w:r>
      <w:proofErr w:type="spellStart"/>
      <w:r w:rsidRPr="007E16F7">
        <w:rPr>
          <w:sz w:val="24"/>
          <w:szCs w:val="24"/>
        </w:rPr>
        <w:t>daß</w:t>
      </w:r>
      <w:proofErr w:type="spellEnd"/>
      <w:r w:rsidRPr="007E16F7">
        <w:rPr>
          <w:sz w:val="24"/>
          <w:szCs w:val="24"/>
        </w:rPr>
        <w:t xml:space="preserve"> unser langjähriger Vorsitzender Otto Kuhweide im Frühjahr von der Leitung des Vereins zurückgetreten ist. Den Verein leitet bis auf weiteres der stellvertretende Vorsitzende Blindenoberlehrer Gerling. Herr Kuhweide gehört zu den Vorkämpfern für die Selbsthilfe der westfälischen Blinden; er hat die Führung des Vereins schon ein Jahr nach seiner Gründung übernommen </w:t>
      </w:r>
      <w:r w:rsidR="00F903FA" w:rsidRPr="007E16F7">
        <w:rPr>
          <w:sz w:val="24"/>
          <w:szCs w:val="24"/>
        </w:rPr>
        <w:t>und</w:t>
      </w:r>
      <w:r w:rsidRPr="007E16F7">
        <w:rPr>
          <w:sz w:val="24"/>
          <w:szCs w:val="24"/>
        </w:rPr>
        <w:t xml:space="preserve"> ihn in all der Zeit mit großer Umsicht und Tatkraft geleitet. Hierfür sagen wir ihm im Namen seiner westfälischen Schicksalsgefährten Dank. Wir freuen uns mitteilen zu können, </w:t>
      </w:r>
      <w:proofErr w:type="spellStart"/>
      <w:r w:rsidRPr="007E16F7">
        <w:rPr>
          <w:sz w:val="24"/>
          <w:szCs w:val="24"/>
        </w:rPr>
        <w:t>daß</w:t>
      </w:r>
      <w:proofErr w:type="spellEnd"/>
      <w:r w:rsidRPr="007E16F7">
        <w:rPr>
          <w:sz w:val="24"/>
          <w:szCs w:val="24"/>
        </w:rPr>
        <w:t xml:space="preserve"> sich Herr Kuhweide nicht gänzlich von der Arbeit für die Blinden zurückgezogen hat und zweiter Vorsitzender des Reichsdeutschen Blindenverbandes geblieben ist.</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Unser Dank gebührt auch dem bisherigen Leiter der Bezirksgruppe Bielefeld, </w:t>
      </w:r>
      <w:r w:rsidR="00F903FA" w:rsidRPr="007E16F7">
        <w:rPr>
          <w:sz w:val="24"/>
          <w:szCs w:val="24"/>
        </w:rPr>
        <w:t>Doktor</w:t>
      </w:r>
      <w:r w:rsidRPr="007E16F7">
        <w:rPr>
          <w:sz w:val="24"/>
          <w:szCs w:val="24"/>
        </w:rPr>
        <w:t xml:space="preserve"> Goebel, der nach Stuttgart geht. Herr </w:t>
      </w:r>
      <w:r w:rsidR="00F903FA" w:rsidRPr="007E16F7">
        <w:rPr>
          <w:sz w:val="24"/>
          <w:szCs w:val="24"/>
        </w:rPr>
        <w:t>Doktor</w:t>
      </w:r>
      <w:r w:rsidRPr="007E16F7">
        <w:rPr>
          <w:sz w:val="24"/>
          <w:szCs w:val="24"/>
        </w:rPr>
        <w:t xml:space="preserve"> Goebel hat die Gemeinschaft der Bielefelder Schicksalsgefährten in ihren materiellen Belangen gefördert und in einzigartiger Weise mit geistigen Kräften erfüllt. Wir wünschen ihm in seiner neuen Heimat einen reichen Wirkungskreis und persönliches Wohlergehen. Sein Nachfolger in der Leitung der Bielefelder Bezirksgruppe ist der Schicksalsgefährte Gustav Ress, Brake </w:t>
      </w:r>
      <w:r w:rsidR="00F903FA" w:rsidRPr="007E16F7">
        <w:rPr>
          <w:sz w:val="24"/>
          <w:szCs w:val="24"/>
        </w:rPr>
        <w:t>Nummer</w:t>
      </w:r>
      <w:r w:rsidRPr="007E16F7">
        <w:rPr>
          <w:sz w:val="24"/>
          <w:szCs w:val="24"/>
        </w:rPr>
        <w:t xml:space="preserve"> 305, Kreis Bielefeld.</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Die Pflege des Gemeinschaftslebens in seinen 36 Bezirksgruppen gehört zu den </w:t>
      </w:r>
      <w:proofErr w:type="spellStart"/>
      <w:r w:rsidRPr="007E16F7">
        <w:rPr>
          <w:sz w:val="24"/>
          <w:szCs w:val="24"/>
        </w:rPr>
        <w:t>eigensten</w:t>
      </w:r>
      <w:proofErr w:type="spellEnd"/>
      <w:r w:rsidRPr="007E16F7">
        <w:rPr>
          <w:sz w:val="24"/>
          <w:szCs w:val="24"/>
        </w:rPr>
        <w:t xml:space="preserve"> Aufgaben des Vereins. Deshalb bedauern wir es besonders, </w:t>
      </w:r>
      <w:proofErr w:type="spellStart"/>
      <w:r w:rsidRPr="007E16F7">
        <w:rPr>
          <w:sz w:val="24"/>
          <w:szCs w:val="24"/>
        </w:rPr>
        <w:t>daß</w:t>
      </w:r>
      <w:proofErr w:type="spellEnd"/>
      <w:r w:rsidRPr="007E16F7">
        <w:rPr>
          <w:sz w:val="24"/>
          <w:szCs w:val="24"/>
        </w:rPr>
        <w:t xml:space="preserve"> der Krieg auch hier zu Einschränkungen geführt hat. Infolge der erschwerten Verkehrsverhältnisse und der Verdunklung können die Zusammenkünfte nicht mehr so oft wie bisher stattfinden. Die Leiter der Bezirksgruppen werden sicherlich nach Möglichkeit dafür sorgen, </w:t>
      </w:r>
      <w:proofErr w:type="spellStart"/>
      <w:r w:rsidRPr="007E16F7">
        <w:rPr>
          <w:sz w:val="24"/>
          <w:szCs w:val="24"/>
        </w:rPr>
        <w:t>daß</w:t>
      </w:r>
      <w:proofErr w:type="spellEnd"/>
      <w:r w:rsidRPr="007E16F7">
        <w:rPr>
          <w:sz w:val="24"/>
          <w:szCs w:val="24"/>
        </w:rPr>
        <w:t xml:space="preserve"> das Zusammengehörigkeitsgefühl der Mitglieder </w:t>
      </w:r>
      <w:r w:rsidRPr="007E16F7">
        <w:rPr>
          <w:sz w:val="24"/>
          <w:szCs w:val="24"/>
        </w:rPr>
        <w:lastRenderedPageBreak/>
        <w:t>trotzdem nicht beeinträchtigt wird. Um sie in diesem Bestreben zu unterstützen, wird die Geschäftszentrale unser Nachrichtenblatt weiter herausgeben.</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Wir werden es allen Mitgliedern unmittelbar zugehen lassen, damit sie die für sie wichtigen Mitteilungen rechtzeitig erhalten. Nachdem die letzte Nummer der Nachrichten ausführliche Berichte über die einzelnen Bezirksgruppen gebracht hat, brauchen wir diesmal nicht näher auf ihre Tätigkeit und Veranstaltungen einzugehen.</w:t>
      </w:r>
    </w:p>
    <w:p w:rsidR="002C567F" w:rsidRPr="007E16F7" w:rsidRDefault="002C567F" w:rsidP="007E16F7">
      <w:pPr>
        <w:pStyle w:val="Flietext20"/>
        <w:shd w:val="clear" w:color="auto" w:fill="auto"/>
        <w:spacing w:line="360" w:lineRule="auto"/>
        <w:ind w:firstLine="0"/>
        <w:jc w:val="left"/>
        <w:rPr>
          <w:sz w:val="24"/>
          <w:szCs w:val="24"/>
        </w:rPr>
      </w:pPr>
    </w:p>
    <w:p w:rsidR="00FF6B9B" w:rsidRPr="007E16F7" w:rsidRDefault="00FF6B9B" w:rsidP="007E16F7">
      <w:pPr>
        <w:pStyle w:val="berschrift1"/>
        <w:rPr>
          <w:rFonts w:ascii="Times New Roman" w:hAnsi="Times New Roman" w:cs="Times New Roman"/>
          <w:b/>
          <w:color w:val="auto"/>
          <w:sz w:val="24"/>
          <w:szCs w:val="24"/>
        </w:rPr>
      </w:pPr>
      <w:bookmarkStart w:id="2" w:name="_Toc535188128"/>
      <w:r w:rsidRPr="007E16F7">
        <w:rPr>
          <w:rFonts w:ascii="Times New Roman" w:hAnsi="Times New Roman" w:cs="Times New Roman"/>
          <w:b/>
          <w:color w:val="auto"/>
          <w:sz w:val="24"/>
          <w:szCs w:val="24"/>
        </w:rPr>
        <w:t>Erholungsheim Meschede</w:t>
      </w:r>
      <w:bookmarkEnd w:id="2"/>
    </w:p>
    <w:p w:rsidR="00F903FA" w:rsidRPr="007E16F7" w:rsidRDefault="00F903FA" w:rsidP="007E16F7">
      <w:pPr>
        <w:pStyle w:val="Flietext20"/>
        <w:shd w:val="clear" w:color="auto" w:fill="auto"/>
        <w:spacing w:line="360" w:lineRule="auto"/>
        <w:ind w:firstLine="0"/>
        <w:jc w:val="left"/>
        <w:rPr>
          <w:sz w:val="24"/>
          <w:szCs w:val="24"/>
        </w:rPr>
      </w:pP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Wie auf allen Gebieten des Lebens, so hat der Krieg auch in unserm Erholungsheim in Meschede starke Veränderungen hervorgerufen. Gleich zu Beginn der Kampfhandlungen wurde die Erholungsfürsorge eingestellt. Nachdem in den ersten Kriegswochen die Erholungsgäste abgereist waren, wurde unser Heim für kurze Zeit von Spezialarbeitern eines großen Industrieunternehmens in Meschede belegt. Die Flüchtlingsfürsorge machte es aber notwendig, </w:t>
      </w:r>
      <w:proofErr w:type="spellStart"/>
      <w:r w:rsidRPr="007E16F7">
        <w:rPr>
          <w:sz w:val="24"/>
          <w:szCs w:val="24"/>
        </w:rPr>
        <w:t>daß</w:t>
      </w:r>
      <w:proofErr w:type="spellEnd"/>
      <w:r w:rsidRPr="007E16F7">
        <w:rPr>
          <w:sz w:val="24"/>
          <w:szCs w:val="24"/>
        </w:rPr>
        <w:t xml:space="preserve"> unser Heim für junge Blinde aus der Rheinprovinz zur Verfügung gestellt wurde. Seit dem 26. Oktober sind in ihm die blinden Schüler, Schülerinnen und Lehrlinge aus Neuwied mit dem Personal untergebracht. Dabei ergab sich die zwingende Notwendigkeit, unsere Altersblinden und Dauergäste anderweitig zu betreuen. Es ist uns gelungen, ganz in der Nähe des Heims eine Privatpension zu finden, wo nunmehr 6 Altersblinde und Dauergäste unter der treuen Obhut von Schwester Hedwig untergebracht wurden; verpflegt werden sie weiter von unserem Heim. Das übrige Personal konnte die Arbeitsplätze behalten. Herr le Claire steht als Zahlmeister an der Front und wird in Meschede durch seine Frau vertreten.</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Am 27. Oktober konnten der Leiter des Vereins, Blindenoberlehrer Gerling, und Geschäftsführer Meurer die neuen Gäste aus der Rheinprovinz begrüßen und ihnen ein herzliches Willkommen entbieten.</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Wir hoffen und wünschen, </w:t>
      </w:r>
      <w:proofErr w:type="spellStart"/>
      <w:r w:rsidRPr="007E16F7">
        <w:rPr>
          <w:sz w:val="24"/>
          <w:szCs w:val="24"/>
        </w:rPr>
        <w:t>daß</w:t>
      </w:r>
      <w:proofErr w:type="spellEnd"/>
      <w:r w:rsidRPr="007E16F7">
        <w:rPr>
          <w:sz w:val="24"/>
          <w:szCs w:val="24"/>
        </w:rPr>
        <w:t xml:space="preserve"> der Krieg nicht allzu lange dauert und das Heim bald wieder seinem ursprünglichen Zweck zugeführt werden kann. </w:t>
      </w:r>
      <w:proofErr w:type="gramStart"/>
      <w:r w:rsidRPr="007E16F7">
        <w:rPr>
          <w:sz w:val="24"/>
          <w:szCs w:val="24"/>
        </w:rPr>
        <w:t>Zur Zeit</w:t>
      </w:r>
      <w:proofErr w:type="gramEnd"/>
      <w:r w:rsidRPr="007E16F7">
        <w:rPr>
          <w:sz w:val="24"/>
          <w:szCs w:val="24"/>
        </w:rPr>
        <w:t xml:space="preserve"> bietet sich unseren westfälischen Schicksalsgenossen nur in den Ferien der Schüler für kurze Zeit die Gelegenheit, in Meschede Erholung zu finden.</w:t>
      </w:r>
    </w:p>
    <w:p w:rsidR="002C567F" w:rsidRPr="007E16F7" w:rsidRDefault="002C567F" w:rsidP="007E16F7">
      <w:pPr>
        <w:pStyle w:val="Flietext20"/>
        <w:shd w:val="clear" w:color="auto" w:fill="auto"/>
        <w:spacing w:line="360" w:lineRule="auto"/>
        <w:ind w:firstLine="0"/>
        <w:jc w:val="left"/>
        <w:rPr>
          <w:sz w:val="24"/>
          <w:szCs w:val="24"/>
        </w:rPr>
      </w:pPr>
    </w:p>
    <w:p w:rsidR="00FF6B9B" w:rsidRPr="007E16F7" w:rsidRDefault="00FF6B9B" w:rsidP="007E16F7">
      <w:pPr>
        <w:pStyle w:val="berschrift1"/>
        <w:rPr>
          <w:rFonts w:ascii="Times New Roman" w:hAnsi="Times New Roman" w:cs="Times New Roman"/>
          <w:b/>
          <w:color w:val="auto"/>
          <w:sz w:val="24"/>
          <w:szCs w:val="24"/>
        </w:rPr>
      </w:pPr>
      <w:bookmarkStart w:id="3" w:name="bookmark115"/>
      <w:bookmarkStart w:id="4" w:name="_Toc535188129"/>
      <w:proofErr w:type="spellStart"/>
      <w:r w:rsidRPr="007E16F7">
        <w:rPr>
          <w:rFonts w:ascii="Times New Roman" w:hAnsi="Times New Roman" w:cs="Times New Roman"/>
          <w:b/>
          <w:color w:val="auto"/>
          <w:sz w:val="24"/>
          <w:szCs w:val="24"/>
        </w:rPr>
        <w:t>Führhundschule</w:t>
      </w:r>
      <w:proofErr w:type="spellEnd"/>
      <w:r w:rsidRPr="007E16F7">
        <w:rPr>
          <w:rFonts w:ascii="Times New Roman" w:hAnsi="Times New Roman" w:cs="Times New Roman"/>
          <w:b/>
          <w:color w:val="auto"/>
          <w:sz w:val="24"/>
          <w:szCs w:val="24"/>
        </w:rPr>
        <w:t xml:space="preserve"> Dortmund</w:t>
      </w:r>
      <w:bookmarkEnd w:id="3"/>
      <w:bookmarkEnd w:id="4"/>
    </w:p>
    <w:p w:rsidR="00F903FA" w:rsidRPr="007E16F7" w:rsidRDefault="00F903FA" w:rsidP="007E16F7">
      <w:pPr>
        <w:pStyle w:val="Flietext20"/>
        <w:shd w:val="clear" w:color="auto" w:fill="auto"/>
        <w:spacing w:line="360" w:lineRule="auto"/>
        <w:ind w:firstLine="0"/>
        <w:jc w:val="left"/>
        <w:rPr>
          <w:sz w:val="24"/>
          <w:szCs w:val="24"/>
        </w:rPr>
      </w:pPr>
    </w:p>
    <w:p w:rsidR="00FF6B9B" w:rsidRPr="007E16F7" w:rsidRDefault="00F903FA" w:rsidP="007E16F7">
      <w:pPr>
        <w:pStyle w:val="Flietext20"/>
        <w:shd w:val="clear" w:color="auto" w:fill="auto"/>
        <w:spacing w:line="360" w:lineRule="auto"/>
        <w:ind w:firstLine="0"/>
        <w:jc w:val="left"/>
        <w:rPr>
          <w:sz w:val="24"/>
          <w:szCs w:val="24"/>
        </w:rPr>
      </w:pPr>
      <w:r w:rsidRPr="007E16F7">
        <w:rPr>
          <w:sz w:val="24"/>
          <w:szCs w:val="24"/>
        </w:rPr>
        <w:t>In</w:t>
      </w:r>
      <w:r w:rsidR="00FF6B9B" w:rsidRPr="007E16F7">
        <w:rPr>
          <w:sz w:val="24"/>
          <w:szCs w:val="24"/>
        </w:rPr>
        <w:t xml:space="preserve"> den ersten zehn Monaten des Jahres 1939 hat die </w:t>
      </w:r>
      <w:proofErr w:type="spellStart"/>
      <w:r w:rsidR="00FF6B9B" w:rsidRPr="007E16F7">
        <w:rPr>
          <w:sz w:val="24"/>
          <w:szCs w:val="24"/>
        </w:rPr>
        <w:t>Führhundschule</w:t>
      </w:r>
      <w:proofErr w:type="spellEnd"/>
      <w:r w:rsidR="00FF6B9B" w:rsidRPr="007E16F7">
        <w:rPr>
          <w:sz w:val="24"/>
          <w:szCs w:val="24"/>
        </w:rPr>
        <w:t xml:space="preserve"> des Westfälischen Blindenvereins 35 Führhunde geliefert; das ist die gleiche Anzahl wie die des ganzen Jahres 1938. 26 Tiere blieben in Westfalen, 6 gingen in die Rheinprovinz, je eins kam nach Hannover, Thüringen </w:t>
      </w:r>
      <w:r w:rsidR="00FF6B9B" w:rsidRPr="007E16F7">
        <w:rPr>
          <w:sz w:val="24"/>
          <w:szCs w:val="24"/>
        </w:rPr>
        <w:lastRenderedPageBreak/>
        <w:t xml:space="preserve">und Rumänien. 11 Hunde wurden an Opfer der Arbeit abgegeben; für sie trugen deshalb bis auf ein von der Reichsbahndirektion Essen angefordertes Tier die Berufsgenossenschaften die Kosten, und zwar die Knappschafts-Berufsgenossenschaft in 5 Fällen, wogegen die anderen beteiligten Berufsgenossenschaften je nur </w:t>
      </w:r>
      <w:r w:rsidR="008B6A92" w:rsidRPr="007E16F7">
        <w:rPr>
          <w:sz w:val="24"/>
          <w:szCs w:val="24"/>
        </w:rPr>
        <w:t>einen</w:t>
      </w:r>
      <w:r w:rsidR="00FF6B9B" w:rsidRPr="007E16F7">
        <w:rPr>
          <w:sz w:val="24"/>
          <w:szCs w:val="24"/>
        </w:rPr>
        <w:t xml:space="preserve"> </w:t>
      </w:r>
      <w:proofErr w:type="spellStart"/>
      <w:r w:rsidR="00FF6B9B" w:rsidRPr="007E16F7">
        <w:rPr>
          <w:sz w:val="24"/>
          <w:szCs w:val="24"/>
        </w:rPr>
        <w:t>Führhund</w:t>
      </w:r>
      <w:proofErr w:type="spellEnd"/>
      <w:r w:rsidR="00FF6B9B" w:rsidRPr="007E16F7">
        <w:rPr>
          <w:sz w:val="24"/>
          <w:szCs w:val="24"/>
        </w:rPr>
        <w:t xml:space="preserve"> zu bestellen brauchten. Da von den übrigen Blinden nur 3 die Kosten selber aufbringen konnten, übernahm sie in 20 Fällen der Landesfürsorgeverband der Provinz Westfalen in Verbindung mit den örtlichen Fürsorgeämtern und in </w:t>
      </w:r>
      <w:r w:rsidR="007100E9" w:rsidRPr="007E16F7">
        <w:rPr>
          <w:sz w:val="24"/>
          <w:szCs w:val="24"/>
        </w:rPr>
        <w:t>einem</w:t>
      </w:r>
      <w:r w:rsidR="00FF6B9B" w:rsidRPr="007E16F7">
        <w:rPr>
          <w:sz w:val="24"/>
          <w:szCs w:val="24"/>
        </w:rPr>
        <w:t xml:space="preserve"> Fall das Städtische Wohlfahrtsamt Göttingen. Der im Sommer nach Rumänien gelieferte Hund war für den erblindeten Volksdeutschen Leiter eines Korbwarenbetriebs bestimmt und arbeitet zur vollen Zufriedenheit seines Herrn. </w:t>
      </w:r>
      <w:r w:rsidR="00FF6B9B" w:rsidRPr="007E16F7">
        <w:rPr>
          <w:rStyle w:val="Flietext2Fett"/>
          <w:rFonts w:eastAsia="Arial"/>
          <w:b w:val="0"/>
          <w:sz w:val="24"/>
          <w:szCs w:val="24"/>
        </w:rPr>
        <w:t>In</w:t>
      </w:r>
      <w:r w:rsidR="00FF6B9B" w:rsidRPr="007E16F7">
        <w:rPr>
          <w:rStyle w:val="Flietext2Fett"/>
          <w:rFonts w:eastAsia="Arial"/>
          <w:sz w:val="24"/>
          <w:szCs w:val="24"/>
        </w:rPr>
        <w:t xml:space="preserve"> </w:t>
      </w:r>
      <w:r w:rsidR="00FF6B9B" w:rsidRPr="007E16F7">
        <w:rPr>
          <w:sz w:val="24"/>
          <w:szCs w:val="24"/>
        </w:rPr>
        <w:t xml:space="preserve">früheren Jahren haben wir 2 Tiere nach den Vereinigten Staaten </w:t>
      </w:r>
      <w:r w:rsidR="00FF6B9B" w:rsidRPr="007E16F7">
        <w:rPr>
          <w:rStyle w:val="Flietext2Fett"/>
          <w:rFonts w:eastAsia="Arial"/>
          <w:b w:val="0"/>
          <w:sz w:val="24"/>
          <w:szCs w:val="24"/>
        </w:rPr>
        <w:t xml:space="preserve">von Amerika und </w:t>
      </w:r>
      <w:r w:rsidR="007100E9" w:rsidRPr="007E16F7">
        <w:rPr>
          <w:rStyle w:val="Flietext2Fett"/>
          <w:rFonts w:eastAsia="Arial"/>
          <w:b w:val="0"/>
          <w:sz w:val="24"/>
          <w:szCs w:val="24"/>
        </w:rPr>
        <w:t>eins</w:t>
      </w:r>
      <w:r w:rsidR="00FF6B9B" w:rsidRPr="007E16F7">
        <w:rPr>
          <w:rStyle w:val="Flietext2Fett"/>
          <w:rFonts w:eastAsia="Arial"/>
          <w:b w:val="0"/>
          <w:sz w:val="24"/>
          <w:szCs w:val="24"/>
        </w:rPr>
        <w:t xml:space="preserve"> nach Holland abgegeben.</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Wie die Lieferungen im September und Oktober und die vorliegenden Aufträge beweisen, ist die Nachfrage nach gut ausgebildeten Führhunden auch im Kriege lebhaft. Die schwierige Frage der Futterbeschaffung ist für Westfalen derart geregelt worden, </w:t>
      </w:r>
      <w:proofErr w:type="spellStart"/>
      <w:r w:rsidRPr="007E16F7">
        <w:rPr>
          <w:sz w:val="24"/>
          <w:szCs w:val="24"/>
        </w:rPr>
        <w:t>daß</w:t>
      </w:r>
      <w:proofErr w:type="spellEnd"/>
      <w:r w:rsidRPr="007E16F7">
        <w:rPr>
          <w:sz w:val="24"/>
          <w:szCs w:val="24"/>
        </w:rPr>
        <w:t xml:space="preserve"> einmal der Getreidewirtschaftsverband Westfalen den </w:t>
      </w:r>
      <w:proofErr w:type="spellStart"/>
      <w:r w:rsidRPr="007E16F7">
        <w:rPr>
          <w:sz w:val="24"/>
          <w:szCs w:val="24"/>
        </w:rPr>
        <w:t>Führhundhaltern</w:t>
      </w:r>
      <w:proofErr w:type="spellEnd"/>
      <w:r w:rsidRPr="007E16F7">
        <w:rPr>
          <w:sz w:val="24"/>
          <w:szCs w:val="24"/>
        </w:rPr>
        <w:t xml:space="preserve"> zur Fütterung ihres Hundes auf Antrag je Tag </w:t>
      </w:r>
      <w:r w:rsidR="007100E9" w:rsidRPr="007E16F7">
        <w:rPr>
          <w:sz w:val="24"/>
          <w:szCs w:val="24"/>
        </w:rPr>
        <w:t xml:space="preserve">ein halbes </w:t>
      </w:r>
      <w:r w:rsidRPr="007E16F7">
        <w:rPr>
          <w:sz w:val="24"/>
          <w:szCs w:val="24"/>
        </w:rPr>
        <w:t xml:space="preserve">Pfund Haferflocken zuweist. Wir haben die </w:t>
      </w:r>
      <w:proofErr w:type="spellStart"/>
      <w:r w:rsidRPr="007E16F7">
        <w:rPr>
          <w:sz w:val="24"/>
          <w:szCs w:val="24"/>
        </w:rPr>
        <w:t>Führhundhalter</w:t>
      </w:r>
      <w:proofErr w:type="spellEnd"/>
      <w:r w:rsidRPr="007E16F7">
        <w:rPr>
          <w:sz w:val="24"/>
          <w:szCs w:val="24"/>
        </w:rPr>
        <w:t xml:space="preserve"> unseres Vereins durch Rundschreiben hiervon in Kenntnis gesetzt. Sie senden die Anträge an uns zur Weitergabe an den Getreidewirtschaftsverband, der ihnen monatlich die ihnen zustehende Menge unmittelbar zustellen </w:t>
      </w:r>
      <w:proofErr w:type="spellStart"/>
      <w:r w:rsidRPr="007E16F7">
        <w:rPr>
          <w:sz w:val="24"/>
          <w:szCs w:val="24"/>
        </w:rPr>
        <w:t>läßt</w:t>
      </w:r>
      <w:proofErr w:type="spellEnd"/>
      <w:r w:rsidRPr="007E16F7">
        <w:rPr>
          <w:sz w:val="24"/>
          <w:szCs w:val="24"/>
        </w:rPr>
        <w:t xml:space="preserve">, während die Berechnung von uns erfolgt. Für Blindenführhunde werden nunmehr auch Abfallfleisch und Knochen zugeteilt und zwar durch die städtischen Schlachthöfe und in Landgemeinden durch die Fleischereien unter Vermittlung des zuständigen Oberinnungsmeisters. Die </w:t>
      </w:r>
      <w:proofErr w:type="spellStart"/>
      <w:r w:rsidRPr="007E16F7">
        <w:rPr>
          <w:sz w:val="24"/>
          <w:szCs w:val="24"/>
        </w:rPr>
        <w:t>Führhundhalter</w:t>
      </w:r>
      <w:proofErr w:type="spellEnd"/>
      <w:r w:rsidRPr="007E16F7">
        <w:rPr>
          <w:sz w:val="24"/>
          <w:szCs w:val="24"/>
        </w:rPr>
        <w:t xml:space="preserve"> müssen sich unmittelbar an diese Stellen wenden; sollten sie hierbei auf Schwierigkeiten stoßen, dann werden wir diese zu beseitigen suchen.</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Wir weisen die </w:t>
      </w:r>
      <w:proofErr w:type="spellStart"/>
      <w:r w:rsidRPr="007E16F7">
        <w:rPr>
          <w:sz w:val="24"/>
          <w:szCs w:val="24"/>
        </w:rPr>
        <w:t>Führhundhalter</w:t>
      </w:r>
      <w:proofErr w:type="spellEnd"/>
      <w:r w:rsidRPr="007E16F7">
        <w:rPr>
          <w:sz w:val="24"/>
          <w:szCs w:val="24"/>
        </w:rPr>
        <w:t xml:space="preserve"> ferner darauf hin, </w:t>
      </w:r>
      <w:proofErr w:type="spellStart"/>
      <w:r w:rsidRPr="007E16F7">
        <w:rPr>
          <w:sz w:val="24"/>
          <w:szCs w:val="24"/>
        </w:rPr>
        <w:t>daß</w:t>
      </w:r>
      <w:proofErr w:type="spellEnd"/>
      <w:r w:rsidRPr="007E16F7">
        <w:rPr>
          <w:sz w:val="24"/>
          <w:szCs w:val="24"/>
        </w:rPr>
        <w:t xml:space="preserve"> sie nach der 10. Durchführungsverordnung zum Luftschutzgesetz bei Fliegeralarm ihren </w:t>
      </w:r>
      <w:proofErr w:type="spellStart"/>
      <w:r w:rsidRPr="007E16F7">
        <w:rPr>
          <w:sz w:val="24"/>
          <w:szCs w:val="24"/>
        </w:rPr>
        <w:t>Führhund</w:t>
      </w:r>
      <w:proofErr w:type="spellEnd"/>
      <w:r w:rsidRPr="007E16F7">
        <w:rPr>
          <w:sz w:val="24"/>
          <w:szCs w:val="24"/>
        </w:rPr>
        <w:t xml:space="preserve"> mit in den Luftschutzraum nehmen dürfen.</w:t>
      </w:r>
    </w:p>
    <w:p w:rsidR="002C567F" w:rsidRPr="007E16F7" w:rsidRDefault="002C567F" w:rsidP="007E16F7">
      <w:pPr>
        <w:pStyle w:val="Flietext20"/>
        <w:shd w:val="clear" w:color="auto" w:fill="auto"/>
        <w:spacing w:line="360" w:lineRule="auto"/>
        <w:ind w:firstLine="0"/>
        <w:jc w:val="left"/>
        <w:rPr>
          <w:sz w:val="24"/>
          <w:szCs w:val="24"/>
        </w:rPr>
      </w:pPr>
    </w:p>
    <w:p w:rsidR="00FF6B9B" w:rsidRPr="007E16F7" w:rsidRDefault="00FF6B9B" w:rsidP="007E16F7">
      <w:pPr>
        <w:pStyle w:val="berschrift1"/>
        <w:rPr>
          <w:rFonts w:ascii="Times New Roman" w:hAnsi="Times New Roman" w:cs="Times New Roman"/>
          <w:b/>
          <w:color w:val="auto"/>
          <w:sz w:val="24"/>
          <w:szCs w:val="24"/>
        </w:rPr>
      </w:pPr>
      <w:bookmarkStart w:id="5" w:name="bookmark116"/>
      <w:bookmarkStart w:id="6" w:name="_Toc535188130"/>
      <w:r w:rsidRPr="007E16F7">
        <w:rPr>
          <w:rFonts w:ascii="Times New Roman" w:hAnsi="Times New Roman" w:cs="Times New Roman"/>
          <w:b/>
          <w:color w:val="auto"/>
          <w:sz w:val="24"/>
          <w:szCs w:val="24"/>
        </w:rPr>
        <w:t>Versorgung mit Rundfunkgeräten</w:t>
      </w:r>
      <w:bookmarkEnd w:id="5"/>
      <w:bookmarkEnd w:id="6"/>
    </w:p>
    <w:p w:rsidR="00F903FA" w:rsidRPr="007E16F7" w:rsidRDefault="00F903FA" w:rsidP="007E16F7">
      <w:pPr>
        <w:pStyle w:val="Flietext20"/>
        <w:shd w:val="clear" w:color="auto" w:fill="auto"/>
        <w:spacing w:line="360" w:lineRule="auto"/>
        <w:ind w:firstLine="0"/>
        <w:jc w:val="left"/>
        <w:rPr>
          <w:sz w:val="24"/>
          <w:szCs w:val="24"/>
        </w:rPr>
      </w:pP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Der Rundfunk ist für die Blinden von noch größerer Bedeutung als für die Sehenden; er bietet ihnen ja nicht nur rein geistige, insbesondere musikalische Genüsse, sondern </w:t>
      </w:r>
      <w:proofErr w:type="spellStart"/>
      <w:r w:rsidRPr="007E16F7">
        <w:rPr>
          <w:sz w:val="24"/>
          <w:szCs w:val="24"/>
        </w:rPr>
        <w:t>muß</w:t>
      </w:r>
      <w:proofErr w:type="spellEnd"/>
      <w:r w:rsidRPr="007E16F7">
        <w:rPr>
          <w:sz w:val="24"/>
          <w:szCs w:val="24"/>
        </w:rPr>
        <w:t xml:space="preserve"> ihnen im </w:t>
      </w:r>
      <w:proofErr w:type="gramStart"/>
      <w:r w:rsidRPr="007E16F7">
        <w:rPr>
          <w:sz w:val="24"/>
          <w:szCs w:val="24"/>
        </w:rPr>
        <w:t>allgemeinen</w:t>
      </w:r>
      <w:proofErr w:type="gramEnd"/>
      <w:r w:rsidRPr="007E16F7">
        <w:rPr>
          <w:sz w:val="24"/>
          <w:szCs w:val="24"/>
        </w:rPr>
        <w:t xml:space="preserve"> auch die Tageszeitung ersetzen. Deshalb hat sich der Verein von Anfang an die Aufgabe gestellt, jedem Blinden Westfalens zu einem geeigneten Empfangsapparat zu verhelfen. Wie er in den vergangenen Jahren weit über 500 Apparate unentgeltlich oder zum halben Preis abgegeben hat, so wird er auch in diesem Winter seinen bedürftigen Mitgliedern Zuschüsse zur Beschaffung von Rundfunkgeräten zahlen und sie in besonderen Fällen kostenlos mit Apparaten versorgen. Eine Anzahl der neu eingetretenen Schicksalsgefährten hat eben überhaupt noch kein Rundfunkgerät, </w:t>
      </w:r>
      <w:r w:rsidRPr="007E16F7">
        <w:rPr>
          <w:sz w:val="24"/>
          <w:szCs w:val="24"/>
        </w:rPr>
        <w:lastRenderedPageBreak/>
        <w:t xml:space="preserve">und manche früher gelieferte Apparate sind inzwischen unbrauchbar geworden. Anträge auf deutsche Kleinempfänger sind über die Bezirksgruppen an die Geschäftszentrale zu richten. Wir machen besonders darauf aufmerksam, </w:t>
      </w:r>
      <w:proofErr w:type="spellStart"/>
      <w:r w:rsidRPr="007E16F7">
        <w:rPr>
          <w:sz w:val="24"/>
          <w:szCs w:val="24"/>
        </w:rPr>
        <w:t>daß</w:t>
      </w:r>
      <w:proofErr w:type="spellEnd"/>
      <w:r w:rsidRPr="007E16F7">
        <w:rPr>
          <w:sz w:val="24"/>
          <w:szCs w:val="24"/>
        </w:rPr>
        <w:t xml:space="preserve"> Batteriegeräte </w:t>
      </w:r>
      <w:proofErr w:type="gramStart"/>
      <w:r w:rsidRPr="007E16F7">
        <w:rPr>
          <w:sz w:val="24"/>
          <w:szCs w:val="24"/>
        </w:rPr>
        <w:t>zur Zeit</w:t>
      </w:r>
      <w:proofErr w:type="gramEnd"/>
      <w:r w:rsidRPr="007E16F7">
        <w:rPr>
          <w:sz w:val="24"/>
          <w:szCs w:val="24"/>
        </w:rPr>
        <w:t xml:space="preserve"> leider nicht geliefert werden können.</w:t>
      </w:r>
    </w:p>
    <w:p w:rsidR="002C567F" w:rsidRPr="007E16F7" w:rsidRDefault="002C567F" w:rsidP="007E16F7">
      <w:pPr>
        <w:pStyle w:val="Flietext20"/>
        <w:shd w:val="clear" w:color="auto" w:fill="auto"/>
        <w:spacing w:line="360" w:lineRule="auto"/>
        <w:ind w:firstLine="0"/>
        <w:jc w:val="left"/>
        <w:rPr>
          <w:sz w:val="24"/>
          <w:szCs w:val="24"/>
        </w:rPr>
      </w:pPr>
    </w:p>
    <w:p w:rsidR="00FF6B9B" w:rsidRPr="007E16F7" w:rsidRDefault="00FF6B9B" w:rsidP="007E16F7">
      <w:pPr>
        <w:pStyle w:val="berschrift1"/>
        <w:rPr>
          <w:rFonts w:ascii="Times New Roman" w:hAnsi="Times New Roman" w:cs="Times New Roman"/>
          <w:b/>
          <w:color w:val="auto"/>
          <w:sz w:val="24"/>
          <w:szCs w:val="24"/>
        </w:rPr>
      </w:pPr>
      <w:bookmarkStart w:id="7" w:name="bookmark117"/>
      <w:bookmarkStart w:id="8" w:name="_Toc535188131"/>
      <w:r w:rsidRPr="007E16F7">
        <w:rPr>
          <w:rFonts w:ascii="Times New Roman" w:hAnsi="Times New Roman" w:cs="Times New Roman"/>
          <w:b/>
          <w:color w:val="auto"/>
          <w:sz w:val="24"/>
          <w:szCs w:val="24"/>
        </w:rPr>
        <w:t>Ratgeber für Blinde</w:t>
      </w:r>
      <w:bookmarkEnd w:id="7"/>
      <w:bookmarkEnd w:id="8"/>
    </w:p>
    <w:p w:rsidR="007100E9" w:rsidRPr="007E16F7" w:rsidRDefault="007100E9" w:rsidP="007E16F7">
      <w:pPr>
        <w:pStyle w:val="Flietext20"/>
        <w:shd w:val="clear" w:color="auto" w:fill="auto"/>
        <w:spacing w:line="360" w:lineRule="auto"/>
        <w:ind w:firstLine="0"/>
        <w:jc w:val="left"/>
        <w:rPr>
          <w:sz w:val="24"/>
          <w:szCs w:val="24"/>
        </w:rPr>
      </w:pP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Der Ratgeber für Blinde, der zugleich als Einführung in die Blindenkunde für Fürsorger, Berufsberater und Augenärzte gedacht ist, erwarb sich seit seinem Erscheinen im Frühjahr dieses Jahres in allen Gauen Deutschlands zahlreiche Freunde unter den Blinden, ihren sehenden Helfern und den die öffentliche Blindenfürsorge durchführenden behördlichen Stellen. Demgemäß konnten bereits über 4000 Stück ausgegeben werden. Es sind noch Exemplare vorhanden, und wir empfehlen unsern Mitgliedern und Freunden die Anschaffung des Buches, soweit sie es noch nicht besitzen. Obgleich es 175 Seiten </w:t>
      </w:r>
      <w:proofErr w:type="spellStart"/>
      <w:r w:rsidRPr="007E16F7">
        <w:rPr>
          <w:sz w:val="24"/>
          <w:szCs w:val="24"/>
        </w:rPr>
        <w:t>umfaßt</w:t>
      </w:r>
      <w:proofErr w:type="spellEnd"/>
      <w:r w:rsidRPr="007E16F7">
        <w:rPr>
          <w:sz w:val="24"/>
          <w:szCs w:val="24"/>
        </w:rPr>
        <w:t xml:space="preserve"> und ein Alphabet in Blindenschrift bringt, beträgt sein Preis einschließlich der Versandkosten nur </w:t>
      </w:r>
      <w:r w:rsidR="007100E9" w:rsidRPr="007E16F7">
        <w:rPr>
          <w:sz w:val="24"/>
          <w:szCs w:val="24"/>
        </w:rPr>
        <w:t>eine Reichsmark</w:t>
      </w:r>
      <w:r w:rsidRPr="007E16F7">
        <w:rPr>
          <w:sz w:val="24"/>
          <w:szCs w:val="24"/>
        </w:rPr>
        <w:t>, für Blinde sogar nur 0,50</w:t>
      </w:r>
      <w:r w:rsidR="007100E9" w:rsidRPr="007E16F7">
        <w:rPr>
          <w:sz w:val="24"/>
          <w:szCs w:val="24"/>
        </w:rPr>
        <w:t xml:space="preserve"> Reichsmark</w:t>
      </w:r>
      <w:r w:rsidRPr="007E16F7">
        <w:rPr>
          <w:sz w:val="24"/>
          <w:szCs w:val="24"/>
        </w:rPr>
        <w:t>; in Ganzleinen gebunden kostet es 2</w:t>
      </w:r>
      <w:r w:rsidR="007100E9" w:rsidRPr="007E16F7">
        <w:rPr>
          <w:sz w:val="24"/>
          <w:szCs w:val="24"/>
        </w:rPr>
        <w:t xml:space="preserve"> Reichsmark</w:t>
      </w:r>
      <w:r w:rsidRPr="007E16F7">
        <w:rPr>
          <w:sz w:val="24"/>
          <w:szCs w:val="24"/>
        </w:rPr>
        <w:t>; es ist von unserer Geschäftszentrale zu beziehen.</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Der Ratgeber für Blinde, den Geschäftsführer Meurer im Auftr</w:t>
      </w:r>
      <w:r w:rsidR="008B6A92" w:rsidRPr="007E16F7">
        <w:rPr>
          <w:sz w:val="24"/>
          <w:szCs w:val="24"/>
        </w:rPr>
        <w:t>a</w:t>
      </w:r>
      <w:r w:rsidRPr="007E16F7">
        <w:rPr>
          <w:sz w:val="24"/>
          <w:szCs w:val="24"/>
        </w:rPr>
        <w:t xml:space="preserve">ge des Reichsdeutschen Blindenverbandes und unter Mitarbeit blinder und sehender Fachleute herausgegeben hat, ist in sieben Hauptabschnitte gegliedert und bringt zum </w:t>
      </w:r>
      <w:proofErr w:type="spellStart"/>
      <w:r w:rsidRPr="007E16F7">
        <w:rPr>
          <w:sz w:val="24"/>
          <w:szCs w:val="24"/>
        </w:rPr>
        <w:t>Schluß</w:t>
      </w:r>
      <w:proofErr w:type="spellEnd"/>
      <w:r w:rsidRPr="007E16F7">
        <w:rPr>
          <w:sz w:val="24"/>
          <w:szCs w:val="24"/>
        </w:rPr>
        <w:t xml:space="preserve"> ein ausführliches Sachverzeichnis. Der erste Abschnitt behandelt Begriffsbestimmung, Ursachen und Verhütung der Blindheit und bespricht die sozialhygienischen Gesetze, soweit sie für Blinde besonders in Betracht kommen, sowie die wichtigsten </w:t>
      </w:r>
      <w:proofErr w:type="gramStart"/>
      <w:r w:rsidRPr="007E16F7">
        <w:rPr>
          <w:sz w:val="24"/>
          <w:szCs w:val="24"/>
        </w:rPr>
        <w:t>der zur Erblindung führenden Erbleiden</w:t>
      </w:r>
      <w:proofErr w:type="gramEnd"/>
      <w:r w:rsidRPr="007E16F7">
        <w:rPr>
          <w:sz w:val="24"/>
          <w:szCs w:val="24"/>
        </w:rPr>
        <w:t xml:space="preserve"> des Auges. Der zweite Abschnitt beschäftigt sich mit den Hauptfragen der Beschulung und Erziehung</w:t>
      </w:r>
      <w:r w:rsidR="007100E9" w:rsidRPr="007E16F7">
        <w:rPr>
          <w:sz w:val="24"/>
          <w:szCs w:val="24"/>
        </w:rPr>
        <w:t xml:space="preserve"> </w:t>
      </w:r>
      <w:r w:rsidRPr="007E16F7">
        <w:rPr>
          <w:sz w:val="24"/>
          <w:szCs w:val="24"/>
        </w:rPr>
        <w:t xml:space="preserve">blinder Kinder und Jugendlicher sowie mit der Blindenschrift und weiteren Hilfsmitteln für Blinde. Der dritte Abschnitt ist den Berufen für Blinde gewidmet. Nach einleitenden Ausführungen über die Bedeutung, welche die Berufsarbeit der Blinden für diese selbst und für die Volksgemeinschaft hat, schreiben führende Fachleute über die blinden Handwerker, die blinden Industriearbeiter, die blinden Musiker, die Blinden in mittleren und höheren Berufen und über Betätigungsmöglichkeiten und Berufe für weibliche Blinde. Der vierte Abschnitt behandelt die Blindenführhunde, die Verkehrsbestimmungen und Verkehrsvergünstigungen für Blinde sowie den Umgang Blinder mit Sehenden und Sehender mit Blinden. Der fünfte Abschnitt bringt besondere Rechtsbestimmungen und die Steuervergünstigungen für Blinde; er bespricht Versicherungsfragen und die Reichsversorgung. Der sechste Abschnitt beschäftigt sich mit der Zusammenarbeit der öffentlichen und der freien Blindenfürsorge und mit deren Hauptgebieten: der Berufsfürsorge, der unterstützenden Fürsorge, der Gesundheitspflege und der geistigen Fürsorge. Der siebente Abschnitt bringt das Verzeichnis </w:t>
      </w:r>
      <w:r w:rsidRPr="007E16F7">
        <w:rPr>
          <w:sz w:val="24"/>
          <w:szCs w:val="24"/>
        </w:rPr>
        <w:lastRenderedPageBreak/>
        <w:t>der Einrichtungen und Organisationen für Blinde, und zwar im ersten Teil die reichsweiten Organisationen und im zweiten die Einrichtungen und Organisationen in den Ländern und Provinzen.</w:t>
      </w:r>
    </w:p>
    <w:p w:rsidR="002C567F" w:rsidRPr="007E16F7" w:rsidRDefault="002C567F" w:rsidP="007E16F7">
      <w:pPr>
        <w:pStyle w:val="Flietext20"/>
        <w:shd w:val="clear" w:color="auto" w:fill="auto"/>
        <w:spacing w:line="360" w:lineRule="auto"/>
        <w:ind w:firstLine="0"/>
        <w:jc w:val="left"/>
        <w:rPr>
          <w:sz w:val="24"/>
          <w:szCs w:val="24"/>
        </w:rPr>
      </w:pPr>
    </w:p>
    <w:p w:rsidR="00FF6B9B" w:rsidRPr="007E16F7" w:rsidRDefault="00FF6B9B" w:rsidP="007E16F7">
      <w:pPr>
        <w:pStyle w:val="berschrift1"/>
        <w:rPr>
          <w:rFonts w:ascii="Times New Roman" w:hAnsi="Times New Roman" w:cs="Times New Roman"/>
          <w:b/>
          <w:color w:val="auto"/>
          <w:sz w:val="24"/>
          <w:szCs w:val="24"/>
        </w:rPr>
      </w:pPr>
      <w:bookmarkStart w:id="9" w:name="bookmark118"/>
      <w:bookmarkStart w:id="10" w:name="_Toc535188132"/>
      <w:r w:rsidRPr="007E16F7">
        <w:rPr>
          <w:rFonts w:ascii="Times New Roman" w:hAnsi="Times New Roman" w:cs="Times New Roman"/>
          <w:b/>
          <w:color w:val="auto"/>
          <w:sz w:val="24"/>
          <w:szCs w:val="24"/>
        </w:rPr>
        <w:t>Blindenfreundkalender</w:t>
      </w:r>
      <w:bookmarkEnd w:id="9"/>
      <w:bookmarkEnd w:id="10"/>
    </w:p>
    <w:p w:rsidR="007100E9" w:rsidRPr="007E16F7" w:rsidRDefault="007100E9" w:rsidP="007E16F7">
      <w:pPr>
        <w:pStyle w:val="Flietext20"/>
        <w:shd w:val="clear" w:color="auto" w:fill="auto"/>
        <w:spacing w:line="360" w:lineRule="auto"/>
        <w:ind w:firstLine="0"/>
        <w:jc w:val="left"/>
        <w:rPr>
          <w:sz w:val="24"/>
          <w:szCs w:val="24"/>
        </w:rPr>
      </w:pP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Das Jahrbuch 1940 des Deutschen Blindenfreundkalenders „Sonnenschein“, den der Reichsdeutsche Blindenverband seit vielen Jahren herausgibt, ist im Herbst erschienen und bei unserer Geschäftszentrale und den Bezirksgruppenleitern zum Verkaufspreis von 0,80 </w:t>
      </w:r>
      <w:proofErr w:type="gramStart"/>
      <w:r w:rsidR="007100E9" w:rsidRPr="007E16F7">
        <w:rPr>
          <w:sz w:val="24"/>
          <w:szCs w:val="24"/>
        </w:rPr>
        <w:t>Reichsmark</w:t>
      </w:r>
      <w:proofErr w:type="gramEnd"/>
      <w:r w:rsidR="007100E9" w:rsidRPr="007E16F7">
        <w:rPr>
          <w:sz w:val="24"/>
          <w:szCs w:val="24"/>
        </w:rPr>
        <w:t xml:space="preserve"> </w:t>
      </w:r>
      <w:r w:rsidRPr="007E16F7">
        <w:rPr>
          <w:sz w:val="24"/>
          <w:szCs w:val="24"/>
        </w:rPr>
        <w:t xml:space="preserve">erhältlich. Die </w:t>
      </w:r>
      <w:proofErr w:type="spellStart"/>
      <w:r w:rsidRPr="007E16F7">
        <w:rPr>
          <w:sz w:val="24"/>
          <w:szCs w:val="24"/>
        </w:rPr>
        <w:t>Schriftwaltung</w:t>
      </w:r>
      <w:proofErr w:type="spellEnd"/>
      <w:r w:rsidRPr="007E16F7">
        <w:rPr>
          <w:sz w:val="24"/>
          <w:szCs w:val="24"/>
        </w:rPr>
        <w:t xml:space="preserve"> lag diesmal in den Händen von </w:t>
      </w:r>
      <w:r w:rsidR="00F903FA" w:rsidRPr="007E16F7">
        <w:rPr>
          <w:sz w:val="24"/>
          <w:szCs w:val="24"/>
        </w:rPr>
        <w:t>Doktor</w:t>
      </w:r>
      <w:r w:rsidRPr="007E16F7">
        <w:rPr>
          <w:sz w:val="24"/>
          <w:szCs w:val="24"/>
        </w:rPr>
        <w:t xml:space="preserve"> Gäbler-</w:t>
      </w:r>
      <w:proofErr w:type="spellStart"/>
      <w:r w:rsidRPr="007E16F7">
        <w:rPr>
          <w:sz w:val="24"/>
          <w:szCs w:val="24"/>
        </w:rPr>
        <w:t>Knibbe</w:t>
      </w:r>
      <w:proofErr w:type="spellEnd"/>
      <w:r w:rsidRPr="007E16F7">
        <w:rPr>
          <w:sz w:val="24"/>
          <w:szCs w:val="24"/>
        </w:rPr>
        <w:t xml:space="preserve">, der als früherer Vorsitzender des Reichsdeutschen Blindenverbandes in den Kreisen der Blinden und Blindenfreunde allgemein bekannt ist und die Gewähr für den gediegenen Inhalt und die geschmackvolle Ausstattung des Jahrbuches bietet. Es bringt ansprechende Gedichte und Erzählungen, fesselnde Aufsätze und viele gute Bilder, so </w:t>
      </w:r>
      <w:proofErr w:type="spellStart"/>
      <w:r w:rsidRPr="007E16F7">
        <w:rPr>
          <w:sz w:val="24"/>
          <w:szCs w:val="24"/>
        </w:rPr>
        <w:t>daß</w:t>
      </w:r>
      <w:proofErr w:type="spellEnd"/>
      <w:r w:rsidRPr="007E16F7">
        <w:rPr>
          <w:sz w:val="24"/>
          <w:szCs w:val="24"/>
        </w:rPr>
        <w:t xml:space="preserve"> wir es warm empfehlen können.</w:t>
      </w:r>
    </w:p>
    <w:p w:rsidR="002C567F" w:rsidRPr="007E16F7" w:rsidRDefault="002C567F" w:rsidP="007E16F7">
      <w:pPr>
        <w:pStyle w:val="Flietext20"/>
        <w:shd w:val="clear" w:color="auto" w:fill="auto"/>
        <w:spacing w:line="360" w:lineRule="auto"/>
        <w:ind w:firstLine="0"/>
        <w:jc w:val="left"/>
        <w:rPr>
          <w:sz w:val="24"/>
          <w:szCs w:val="24"/>
        </w:rPr>
      </w:pPr>
      <w:r w:rsidRPr="007E16F7">
        <w:rPr>
          <w:sz w:val="24"/>
          <w:szCs w:val="24"/>
        </w:rPr>
        <w:t>#</w:t>
      </w:r>
    </w:p>
    <w:p w:rsidR="00FF6B9B" w:rsidRPr="007E16F7" w:rsidRDefault="00FF6B9B" w:rsidP="007E16F7">
      <w:pPr>
        <w:spacing w:line="360" w:lineRule="auto"/>
        <w:rPr>
          <w:rFonts w:ascii="Times New Roman" w:hAnsi="Times New Roman" w:cs="Times New Roman"/>
        </w:rPr>
      </w:pPr>
    </w:p>
    <w:p w:rsidR="00FF6B9B" w:rsidRPr="007E16F7" w:rsidRDefault="00FF6B9B" w:rsidP="007E16F7">
      <w:pPr>
        <w:pStyle w:val="berschrift1"/>
        <w:rPr>
          <w:rFonts w:ascii="Times New Roman" w:hAnsi="Times New Roman" w:cs="Times New Roman"/>
          <w:b/>
          <w:color w:val="auto"/>
          <w:sz w:val="24"/>
          <w:szCs w:val="24"/>
        </w:rPr>
      </w:pPr>
      <w:bookmarkStart w:id="11" w:name="bookmark119"/>
      <w:bookmarkStart w:id="12" w:name="_Toc535188133"/>
      <w:r w:rsidRPr="007E16F7">
        <w:rPr>
          <w:rFonts w:ascii="Times New Roman" w:hAnsi="Times New Roman" w:cs="Times New Roman"/>
          <w:b/>
          <w:color w:val="auto"/>
          <w:sz w:val="24"/>
          <w:szCs w:val="24"/>
        </w:rPr>
        <w:t>Westfälische Blindenarbeit</w:t>
      </w:r>
      <w:bookmarkEnd w:id="11"/>
      <w:bookmarkEnd w:id="12"/>
    </w:p>
    <w:p w:rsidR="007100E9" w:rsidRPr="007E16F7" w:rsidRDefault="007100E9" w:rsidP="007E16F7">
      <w:pPr>
        <w:pStyle w:val="Flietext20"/>
        <w:shd w:val="clear" w:color="auto" w:fill="auto"/>
        <w:spacing w:line="360" w:lineRule="auto"/>
        <w:ind w:firstLine="0"/>
        <w:jc w:val="left"/>
        <w:rPr>
          <w:sz w:val="24"/>
          <w:szCs w:val="24"/>
        </w:rPr>
      </w:pP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Das wichtigste Ereignis im verflossenen Jahr ist der Erwerb eines eigenen Grundstücks in Dortmund, Hamburger Straße 48. Er ergab sich daraus, </w:t>
      </w:r>
      <w:proofErr w:type="spellStart"/>
      <w:r w:rsidRPr="007E16F7">
        <w:rPr>
          <w:sz w:val="24"/>
          <w:szCs w:val="24"/>
        </w:rPr>
        <w:t>daß</w:t>
      </w:r>
      <w:proofErr w:type="spellEnd"/>
      <w:r w:rsidRPr="007E16F7">
        <w:rPr>
          <w:sz w:val="24"/>
          <w:szCs w:val="24"/>
        </w:rPr>
        <w:t xml:space="preserve"> die Werkstatträume, die wir fast 20 Jahre im Landgericht innehatten, nunmehr von diesem selbst gebraucht werden. Andere geeignete Mieträume waren trotz vielfacher Bemühungen nicht zu erlangen, und so wären die in unserer Dortmunder Werkstatt beschäftigten blinden Handwerker brotlos geworden, wenn uns nicht das Reichsministerium des Innern, der Landesfürsorgeverband Westfalen und die Stadt Dortmund zum Erwerb eines eigenen Grundstücks verholfen hätten, wofür wir ihnen auch hier unseren herzlichen Dank aussprechen. Wir danken ferner Herrn Landesoberbaurat </w:t>
      </w:r>
      <w:proofErr w:type="spellStart"/>
      <w:r w:rsidRPr="007E16F7">
        <w:rPr>
          <w:sz w:val="24"/>
          <w:szCs w:val="24"/>
        </w:rPr>
        <w:t>Gonser</w:t>
      </w:r>
      <w:proofErr w:type="spellEnd"/>
      <w:r w:rsidRPr="007E16F7">
        <w:rPr>
          <w:sz w:val="24"/>
          <w:szCs w:val="24"/>
        </w:rPr>
        <w:t xml:space="preserve">, der die Umänderungs- und Instandsetzungsarbeiten sowie die Einrichtung geleitet hat, und seinem Mitarbeiter, dem Technischen Landesinspektor Fietz. Die Größe des Grundstücks beträgt 932 </w:t>
      </w:r>
      <w:r w:rsidR="007100E9" w:rsidRPr="007E16F7">
        <w:rPr>
          <w:sz w:val="24"/>
          <w:szCs w:val="24"/>
        </w:rPr>
        <w:t>Quadratmeter</w:t>
      </w:r>
      <w:r w:rsidRPr="007E16F7">
        <w:rPr>
          <w:sz w:val="24"/>
          <w:szCs w:val="24"/>
        </w:rPr>
        <w:t xml:space="preserve">. Im Erdgeschoß und den beiden Obergeschossen des Vorderhauses liegen die Werkstätten, ein großer Gemeinschaftsraum und eine Dienstwohnung. Im Hintergebäude, dessen Keller, Erdgeschoß, Obergeschoß und ausgebauter Boden reichlich Raum bieten, befinden sich das Lager für Fertigwaren und Rohstoffe sowie Büro-, Pack- und Versandräume. In dem neuerrichteten Mittelbau ist die Korbmacherei untergebracht. Die Nutzfläche für Werkstätten, Lager- und Büroräume beträgt insgesamt 2000 </w:t>
      </w:r>
      <w:r w:rsidR="007100E9" w:rsidRPr="007E16F7">
        <w:rPr>
          <w:sz w:val="24"/>
          <w:szCs w:val="24"/>
        </w:rPr>
        <w:t>Quadratmeter</w:t>
      </w:r>
      <w:r w:rsidRPr="007E16F7">
        <w:rPr>
          <w:sz w:val="24"/>
          <w:szCs w:val="24"/>
        </w:rPr>
        <w:t>. Wir beabsichtigen, das Grundstück und seine Einrichtung in einer besonderen Schrift mit zahlreichen Abbildungen eingehend darzustellen.</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lastRenderedPageBreak/>
        <w:t>Die Stadtverwaltung Wattenscheid hat uns dankenswerterweise die Hollandschule, eine vierklassige Schule mit großen Nebenräumen, als</w:t>
      </w:r>
      <w:r w:rsidR="002C567F" w:rsidRPr="007E16F7">
        <w:rPr>
          <w:sz w:val="24"/>
          <w:szCs w:val="24"/>
        </w:rPr>
        <w:t xml:space="preserve"> </w:t>
      </w:r>
      <w:r w:rsidRPr="007E16F7">
        <w:rPr>
          <w:sz w:val="24"/>
          <w:szCs w:val="24"/>
        </w:rPr>
        <w:t xml:space="preserve">Werkstatt zur Verfügung gestellt. Die Umänderungsarbeiten leitet gleichfalls Landesoberbaurat </w:t>
      </w:r>
      <w:proofErr w:type="spellStart"/>
      <w:r w:rsidR="007100E9" w:rsidRPr="007E16F7">
        <w:rPr>
          <w:sz w:val="24"/>
          <w:szCs w:val="24"/>
        </w:rPr>
        <w:t>G</w:t>
      </w:r>
      <w:r w:rsidRPr="007E16F7">
        <w:rPr>
          <w:sz w:val="24"/>
          <w:szCs w:val="24"/>
        </w:rPr>
        <w:t>onser</w:t>
      </w:r>
      <w:proofErr w:type="spellEnd"/>
      <w:r w:rsidRPr="007E16F7">
        <w:rPr>
          <w:sz w:val="24"/>
          <w:szCs w:val="24"/>
        </w:rPr>
        <w:t>; sein Mitarbeiter ist der Technische Landesinspektor Hallermann in Vertretung des zum Wehrdienst einberufenen Herrn Fietz.</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Das</w:t>
      </w:r>
      <w:r w:rsidR="00F903FA" w:rsidRPr="007E16F7">
        <w:rPr>
          <w:sz w:val="24"/>
          <w:szCs w:val="24"/>
        </w:rPr>
        <w:t xml:space="preserve"> Ü</w:t>
      </w:r>
      <w:r w:rsidRPr="007E16F7">
        <w:rPr>
          <w:sz w:val="24"/>
          <w:szCs w:val="24"/>
        </w:rPr>
        <w:t xml:space="preserve">bergangsheim in Petershagen, das der beruflichen Ertüchtigung der aus den Werkstätten der Blindenschulen entlassenen Junghandwerker diente, </w:t>
      </w:r>
      <w:proofErr w:type="spellStart"/>
      <w:r w:rsidRPr="007E16F7">
        <w:rPr>
          <w:sz w:val="24"/>
          <w:szCs w:val="24"/>
        </w:rPr>
        <w:t>mußten</w:t>
      </w:r>
      <w:proofErr w:type="spellEnd"/>
      <w:r w:rsidRPr="007E16F7">
        <w:rPr>
          <w:sz w:val="24"/>
          <w:szCs w:val="24"/>
        </w:rPr>
        <w:t xml:space="preserve"> wir auflösen, weil das Gebäude, in dem es untergebracht war, vom Kreise Minden gekauft wurde, um für den Staatlichen Aufbaulehrgang zur Vorbereitung auf das Studium an Hochschulen für Lehrerbildung verwandt zu werden. Die Werkstätten und das Lager konnten wir teilweise nach Minden in das Evangelische Gemeindehaus, Marienwallstraße 10, verlegen; einen Teil der Einrichtung brachten wir nach Dortmund.</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Am 18. Juni </w:t>
      </w:r>
      <w:proofErr w:type="gramStart"/>
      <w:r w:rsidRPr="007E16F7">
        <w:rPr>
          <w:sz w:val="24"/>
          <w:szCs w:val="24"/>
        </w:rPr>
        <w:t>fand</w:t>
      </w:r>
      <w:proofErr w:type="gramEnd"/>
      <w:r w:rsidRPr="007E16F7">
        <w:rPr>
          <w:sz w:val="24"/>
          <w:szCs w:val="24"/>
        </w:rPr>
        <w:t xml:space="preserve"> in Soest eine Mitgliederversammlung und eine Beiratssitzung statt. Für den zurückgetretenen Vorsitzenden Otto Kuhweide übernahm gemäß der Satzungsänderung Landeshauptmann Karl Friedrich Kolbow die Leitung der Westfälischen Blindenarbeit. Er hat Landesrat </w:t>
      </w:r>
      <w:r w:rsidR="00F903FA" w:rsidRPr="007E16F7">
        <w:rPr>
          <w:sz w:val="24"/>
          <w:szCs w:val="24"/>
        </w:rPr>
        <w:t>Doktor</w:t>
      </w:r>
      <w:r w:rsidRPr="007E16F7">
        <w:rPr>
          <w:sz w:val="24"/>
          <w:szCs w:val="24"/>
        </w:rPr>
        <w:t xml:space="preserve"> </w:t>
      </w:r>
      <w:proofErr w:type="spellStart"/>
      <w:r w:rsidRPr="007E16F7">
        <w:rPr>
          <w:sz w:val="24"/>
          <w:szCs w:val="24"/>
        </w:rPr>
        <w:t>Pork</w:t>
      </w:r>
      <w:proofErr w:type="spellEnd"/>
      <w:r w:rsidRPr="007E16F7">
        <w:rPr>
          <w:sz w:val="24"/>
          <w:szCs w:val="24"/>
        </w:rPr>
        <w:t xml:space="preserve"> mit der ständigen Leitung des Vereins beauftragt, Helmut </w:t>
      </w:r>
      <w:proofErr w:type="spellStart"/>
      <w:r w:rsidRPr="007E16F7">
        <w:rPr>
          <w:sz w:val="24"/>
          <w:szCs w:val="24"/>
        </w:rPr>
        <w:t>Gatenbroeker</w:t>
      </w:r>
      <w:proofErr w:type="spellEnd"/>
      <w:r w:rsidRPr="007E16F7">
        <w:rPr>
          <w:sz w:val="24"/>
          <w:szCs w:val="24"/>
        </w:rPr>
        <w:t xml:space="preserve"> als Stellvertreter des Vereinsleiters und Blindenschuldirektor </w:t>
      </w:r>
      <w:proofErr w:type="spellStart"/>
      <w:r w:rsidRPr="007E16F7">
        <w:rPr>
          <w:sz w:val="24"/>
          <w:szCs w:val="24"/>
        </w:rPr>
        <w:t>Grasemann</w:t>
      </w:r>
      <w:proofErr w:type="spellEnd"/>
      <w:r w:rsidRPr="007E16F7">
        <w:rPr>
          <w:sz w:val="24"/>
          <w:szCs w:val="24"/>
        </w:rPr>
        <w:t xml:space="preserve"> wiederum als Beisitzer berufen.</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Die blinden Handwerker Westfalens hat die Westfälische Blindenar</w:t>
      </w:r>
      <w:r w:rsidR="007100E9" w:rsidRPr="007E16F7">
        <w:rPr>
          <w:sz w:val="24"/>
          <w:szCs w:val="24"/>
        </w:rPr>
        <w:t>b</w:t>
      </w:r>
      <w:r w:rsidRPr="007E16F7">
        <w:rPr>
          <w:sz w:val="24"/>
          <w:szCs w:val="24"/>
        </w:rPr>
        <w:t xml:space="preserve">eit bisher in erster Linie durch Arbeitsbeschaffung gefördert. Auch während des Krieges setzt sie ihre Bemühungen fort, größere Aufträge hereinzubekommen, um die in ihren Werkstätten und als Heimarbeiter für sie tätigen Blinden weiterhin ausreichend mit Arbeit versorgen zu können. Der </w:t>
      </w:r>
      <w:proofErr w:type="spellStart"/>
      <w:r w:rsidRPr="007E16F7">
        <w:rPr>
          <w:sz w:val="24"/>
          <w:szCs w:val="24"/>
        </w:rPr>
        <w:t>Zeitlage</w:t>
      </w:r>
      <w:proofErr w:type="spellEnd"/>
      <w:r w:rsidRPr="007E16F7">
        <w:rPr>
          <w:sz w:val="24"/>
          <w:szCs w:val="24"/>
        </w:rPr>
        <w:t xml:space="preserve"> entsprechend kann es sich hierbei allerdings kaum um Aufträge von privaten Stellen handeln, sondern im </w:t>
      </w:r>
      <w:proofErr w:type="spellStart"/>
      <w:proofErr w:type="gramStart"/>
      <w:r w:rsidRPr="007E16F7">
        <w:rPr>
          <w:sz w:val="24"/>
          <w:szCs w:val="24"/>
        </w:rPr>
        <w:t>wesentlichen</w:t>
      </w:r>
      <w:proofErr w:type="spellEnd"/>
      <w:proofErr w:type="gramEnd"/>
      <w:r w:rsidRPr="007E16F7">
        <w:rPr>
          <w:sz w:val="24"/>
          <w:szCs w:val="24"/>
        </w:rPr>
        <w:t xml:space="preserve"> um öffentliche Aufträge. Deshalb haben wir die Bezirksausgleichs</w:t>
      </w:r>
      <w:r w:rsidR="008B6A92" w:rsidRPr="007E16F7">
        <w:rPr>
          <w:sz w:val="24"/>
          <w:szCs w:val="24"/>
        </w:rPr>
        <w:t>t</w:t>
      </w:r>
      <w:r w:rsidRPr="007E16F7">
        <w:rPr>
          <w:sz w:val="24"/>
          <w:szCs w:val="24"/>
        </w:rPr>
        <w:t xml:space="preserve">elle für öffentliche Aufträge Dortmund gebeten, der Westfälischen Blindenarbeit öffentliche Aufträge auf handwerkliche Erzeugnisse zuzuschreiben oder zu übermitteln. Von unsern Erzeugnissen benötigen die öffentlichen Betriebe Besen und Bürsten aller Art. Wir haben vielfach auch Matten und Stricke an Heer, Marine und Luftwaffe geliefert und Reparaturen von Geschoßkörben für sie ausgeführt. Die Heeresverwaltung hat dem Reichsdeutschen Blindenverband nunmehr dankenswerterweise einen so großen laufenden Auftrag auf maschinengestrickte Socken erteilt, </w:t>
      </w:r>
      <w:proofErr w:type="spellStart"/>
      <w:r w:rsidRPr="007E16F7">
        <w:rPr>
          <w:sz w:val="24"/>
          <w:szCs w:val="24"/>
        </w:rPr>
        <w:t>daß</w:t>
      </w:r>
      <w:proofErr w:type="spellEnd"/>
      <w:r w:rsidRPr="007E16F7">
        <w:rPr>
          <w:sz w:val="24"/>
          <w:szCs w:val="24"/>
        </w:rPr>
        <w:t xml:space="preserve"> die blinden Maschinenstrickerinnen in ganz Deutschland dauernd beschäftigt werden können. Die Durchführung dieses Auftrages ist der Provinzialblindenschule mit Heim und Werkstätten in Soest übertragen worden.</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Da aber trotz aller Bemühungen um Arbeitsbeschaffung die regelmäßige volle Beschäftigung insbesondere der Bürstenmacher immer schwieriger wird, setzt sich die Westfälische Blindenarbeit rückhaltlos dafür ein, </w:t>
      </w:r>
      <w:proofErr w:type="spellStart"/>
      <w:r w:rsidRPr="007E16F7">
        <w:rPr>
          <w:sz w:val="24"/>
          <w:szCs w:val="24"/>
        </w:rPr>
        <w:t>daß</w:t>
      </w:r>
      <w:proofErr w:type="spellEnd"/>
      <w:r w:rsidRPr="007E16F7">
        <w:rPr>
          <w:sz w:val="24"/>
          <w:szCs w:val="24"/>
        </w:rPr>
        <w:t xml:space="preserve"> möglichst alle geeigneten Blinden in die Industrie eingestellt werden. Auf </w:t>
      </w:r>
      <w:r w:rsidRPr="007E16F7">
        <w:rPr>
          <w:sz w:val="24"/>
          <w:szCs w:val="24"/>
        </w:rPr>
        <w:lastRenderedPageBreak/>
        <w:t xml:space="preserve">Grund der bisher gemachten Erfahrungen bezeichnet </w:t>
      </w:r>
      <w:r w:rsidR="00F903FA" w:rsidRPr="007E16F7">
        <w:rPr>
          <w:sz w:val="24"/>
          <w:szCs w:val="24"/>
        </w:rPr>
        <w:t>Doktor</w:t>
      </w:r>
      <w:r w:rsidRPr="007E16F7">
        <w:rPr>
          <w:sz w:val="24"/>
          <w:szCs w:val="24"/>
        </w:rPr>
        <w:t xml:space="preserve"> Graf, Professor am Kaiser-Wilhelm-</w:t>
      </w:r>
      <w:proofErr w:type="spellStart"/>
      <w:r w:rsidRPr="007E16F7">
        <w:rPr>
          <w:sz w:val="24"/>
          <w:szCs w:val="24"/>
        </w:rPr>
        <w:t>lnstitut</w:t>
      </w:r>
      <w:proofErr w:type="spellEnd"/>
      <w:r w:rsidRPr="007E16F7">
        <w:rPr>
          <w:sz w:val="24"/>
          <w:szCs w:val="24"/>
        </w:rPr>
        <w:t xml:space="preserve"> für Arbeitsphysiologie Dortmund-Münster, folgende industrielle Arbeiten als für Blinde geeignet: das ganze Gebiet der Kontrolle, Montagearbeiten von Kleinteilen, Bohren, Gewindeschneiden, Stanzen, Nieten, Sortieren und Verpacken. Dank der unermüdlichen Tätigkeit der Außenbeamten der Hauptfürsorgestelle des</w:t>
      </w:r>
      <w:r w:rsidR="007100E9" w:rsidRPr="007E16F7">
        <w:rPr>
          <w:sz w:val="24"/>
          <w:szCs w:val="24"/>
        </w:rPr>
        <w:t xml:space="preserve"> </w:t>
      </w:r>
      <w:r w:rsidRPr="007E16F7">
        <w:rPr>
          <w:sz w:val="24"/>
          <w:szCs w:val="24"/>
        </w:rPr>
        <w:t xml:space="preserve">Landesfürsorgeverbandes und der örtlichen Berufsberater, die sich auch durch anfängliche </w:t>
      </w:r>
      <w:proofErr w:type="spellStart"/>
      <w:r w:rsidRPr="007E16F7">
        <w:rPr>
          <w:sz w:val="24"/>
          <w:szCs w:val="24"/>
        </w:rPr>
        <w:t>Mißerfolge</w:t>
      </w:r>
      <w:proofErr w:type="spellEnd"/>
      <w:r w:rsidRPr="007E16F7">
        <w:rPr>
          <w:sz w:val="24"/>
          <w:szCs w:val="24"/>
        </w:rPr>
        <w:t xml:space="preserve"> nicht entmutigen ließen, sind im verflossenen Jahr zahlreiche Blinde in Betrieben</w:t>
      </w:r>
      <w:r w:rsidR="008B6A92" w:rsidRPr="007E16F7">
        <w:rPr>
          <w:sz w:val="24"/>
          <w:szCs w:val="24"/>
        </w:rPr>
        <w:t xml:space="preserve"> </w:t>
      </w:r>
      <w:r w:rsidRPr="007E16F7">
        <w:rPr>
          <w:sz w:val="24"/>
          <w:szCs w:val="24"/>
        </w:rPr>
        <w:t>der Wirtschaft und Verwaltung untergebracht worden, und zwar 30 als Industriearbeiter und 8 als Telefonisten und Stenotypisten. Diese Bemühungen werden nachdrücklich fortgesetzt werden, zumal die Einstellung Blinder in die Industrie nicht nur die Blindenhandwerke von dem</w:t>
      </w:r>
      <w:r w:rsidR="00F903FA" w:rsidRPr="007E16F7">
        <w:rPr>
          <w:sz w:val="24"/>
          <w:szCs w:val="24"/>
        </w:rPr>
        <w:t xml:space="preserve"> Ü</w:t>
      </w:r>
      <w:r w:rsidRPr="007E16F7">
        <w:rPr>
          <w:sz w:val="24"/>
          <w:szCs w:val="24"/>
        </w:rPr>
        <w:t xml:space="preserve">berangebot an Arbeitskräften entlastet, sondern auch aus staatspolitischen Gründen erwünscht </w:t>
      </w:r>
      <w:r w:rsidR="007100E9" w:rsidRPr="007E16F7">
        <w:rPr>
          <w:sz w:val="24"/>
          <w:szCs w:val="24"/>
        </w:rPr>
        <w:t>ist</w:t>
      </w:r>
      <w:r w:rsidRPr="007E16F7">
        <w:rPr>
          <w:sz w:val="24"/>
          <w:szCs w:val="24"/>
        </w:rPr>
        <w:t xml:space="preserve">. Es hat sich ja schon im Weltkrieg gezeigt, </w:t>
      </w:r>
      <w:proofErr w:type="spellStart"/>
      <w:r w:rsidRPr="007E16F7">
        <w:rPr>
          <w:sz w:val="24"/>
          <w:szCs w:val="24"/>
        </w:rPr>
        <w:t>daß</w:t>
      </w:r>
      <w:proofErr w:type="spellEnd"/>
      <w:r w:rsidRPr="007E16F7">
        <w:rPr>
          <w:sz w:val="24"/>
          <w:szCs w:val="24"/>
        </w:rPr>
        <w:t xml:space="preserve"> auch die blinden Volksgenossen als Industriearbeiter, Telefonisten und Stenotypisten kriegswichtige Leistungen zu vollbringen vermögen, und deshalb wollen wir durch ihre Eingliederung in diese Berufe erreichen, </w:t>
      </w:r>
      <w:proofErr w:type="spellStart"/>
      <w:r w:rsidRPr="007E16F7">
        <w:rPr>
          <w:sz w:val="24"/>
          <w:szCs w:val="24"/>
        </w:rPr>
        <w:t>daß</w:t>
      </w:r>
      <w:proofErr w:type="spellEnd"/>
      <w:r w:rsidRPr="007E16F7">
        <w:rPr>
          <w:sz w:val="24"/>
          <w:szCs w:val="24"/>
        </w:rPr>
        <w:t xml:space="preserve"> ihre Arbeitskraft für das Volksganze voll ausgewertet wird.</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Diesem Ziel soll auch unser neuer Film dienen.</w:t>
      </w:r>
    </w:p>
    <w:p w:rsidR="002C567F" w:rsidRPr="007E16F7" w:rsidRDefault="002C567F" w:rsidP="007E16F7">
      <w:pPr>
        <w:pStyle w:val="Flietext20"/>
        <w:shd w:val="clear" w:color="auto" w:fill="auto"/>
        <w:spacing w:line="360" w:lineRule="auto"/>
        <w:ind w:firstLine="0"/>
        <w:jc w:val="left"/>
        <w:rPr>
          <w:sz w:val="24"/>
          <w:szCs w:val="24"/>
        </w:rPr>
      </w:pPr>
    </w:p>
    <w:p w:rsidR="007100E9" w:rsidRPr="007E16F7" w:rsidRDefault="007100E9" w:rsidP="007E16F7">
      <w:pPr>
        <w:pStyle w:val="Flietext20"/>
        <w:shd w:val="clear" w:color="auto" w:fill="auto"/>
        <w:spacing w:line="360" w:lineRule="auto"/>
        <w:ind w:firstLine="0"/>
        <w:jc w:val="left"/>
        <w:rPr>
          <w:sz w:val="24"/>
          <w:szCs w:val="24"/>
        </w:rPr>
      </w:pPr>
      <w:r w:rsidRPr="007E16F7">
        <w:rPr>
          <w:sz w:val="24"/>
          <w:szCs w:val="24"/>
        </w:rPr>
        <w:t xml:space="preserve"># </w:t>
      </w:r>
    </w:p>
    <w:p w:rsidR="00FF6B9B" w:rsidRPr="007E16F7" w:rsidRDefault="00FF6B9B" w:rsidP="007E16F7">
      <w:pPr>
        <w:pStyle w:val="berschrift1"/>
        <w:rPr>
          <w:rFonts w:ascii="Times New Roman" w:hAnsi="Times New Roman" w:cs="Times New Roman"/>
          <w:b/>
          <w:color w:val="auto"/>
          <w:sz w:val="24"/>
          <w:szCs w:val="24"/>
        </w:rPr>
      </w:pPr>
      <w:bookmarkStart w:id="13" w:name="_Toc535188134"/>
      <w:r w:rsidRPr="007E16F7">
        <w:rPr>
          <w:rFonts w:ascii="Times New Roman" w:hAnsi="Times New Roman" w:cs="Times New Roman"/>
          <w:b/>
          <w:color w:val="auto"/>
          <w:sz w:val="24"/>
          <w:szCs w:val="24"/>
        </w:rPr>
        <w:t>Der Film „Der Blinde in Betrieben“</w:t>
      </w:r>
      <w:bookmarkEnd w:id="13"/>
    </w:p>
    <w:p w:rsidR="007100E9" w:rsidRPr="007E16F7" w:rsidRDefault="007100E9" w:rsidP="007E16F7">
      <w:pPr>
        <w:pStyle w:val="Flietext20"/>
        <w:shd w:val="clear" w:color="auto" w:fill="auto"/>
        <w:spacing w:line="360" w:lineRule="auto"/>
        <w:ind w:firstLine="0"/>
        <w:jc w:val="left"/>
        <w:rPr>
          <w:sz w:val="24"/>
          <w:szCs w:val="24"/>
        </w:rPr>
      </w:pP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In </w:t>
      </w:r>
      <w:r w:rsidR="002C567F" w:rsidRPr="007E16F7">
        <w:rPr>
          <w:sz w:val="24"/>
          <w:szCs w:val="24"/>
        </w:rPr>
        <w:t>Nummer</w:t>
      </w:r>
      <w:r w:rsidRPr="007E16F7">
        <w:rPr>
          <w:sz w:val="24"/>
          <w:szCs w:val="24"/>
        </w:rPr>
        <w:t xml:space="preserve"> 95 (Dezember 1938) unserer Nachrichten brachten wir ausführliche Angaben über die drei von der Westfälischen Blindenarbeit und dem Westfälischen Blindenverein gemeinsam hergestellten Filme „Das blinde Kind“, „Das Blindenhandwerk“, „</w:t>
      </w:r>
      <w:proofErr w:type="spellStart"/>
      <w:r w:rsidRPr="007E16F7">
        <w:rPr>
          <w:sz w:val="24"/>
          <w:szCs w:val="24"/>
        </w:rPr>
        <w:t>Führhundschule</w:t>
      </w:r>
      <w:proofErr w:type="spellEnd"/>
      <w:r w:rsidRPr="007E16F7">
        <w:rPr>
          <w:sz w:val="24"/>
          <w:szCs w:val="24"/>
        </w:rPr>
        <w:t xml:space="preserve"> für Blinde“. Sie haben nicht nur die Teilnehmer an den Besichtigungen unseres Betriebes lebhaft angesprochen, sondern sind auch von mehreren Blindeneinrichtungen, Stadt- und Bezirksbildstellen entliehen worden. Der Film „Das Blindenhandwerk“ bildet den ersten Teil der den Blindenberufen gewidmeten Filmreihe „Sehende Hände</w:t>
      </w:r>
      <w:r w:rsidR="007100E9" w:rsidRPr="007E16F7">
        <w:rPr>
          <w:sz w:val="24"/>
          <w:szCs w:val="24"/>
        </w:rPr>
        <w:t xml:space="preserve"> </w:t>
      </w:r>
      <w:r w:rsidRPr="007E16F7">
        <w:rPr>
          <w:sz w:val="24"/>
          <w:szCs w:val="24"/>
        </w:rPr>
        <w:t>-</w:t>
      </w:r>
      <w:r w:rsidR="007100E9" w:rsidRPr="007E16F7">
        <w:rPr>
          <w:sz w:val="24"/>
          <w:szCs w:val="24"/>
        </w:rPr>
        <w:t xml:space="preserve"> </w:t>
      </w:r>
      <w:r w:rsidRPr="007E16F7">
        <w:rPr>
          <w:sz w:val="24"/>
          <w:szCs w:val="24"/>
        </w:rPr>
        <w:t>Blinde am Werk“. Wir haben diese Folge mit dem Blindenhandwerk begonnen um der Bedeutung willen, die ihm in Vergangenheit und Gegenwart unter den Blindenberufen zukommt. Von den rund 12000 arbeitsfähigen Friedensblinden in Deutschland übt nämlich noch heute nahezu die Hälfte die althergebrachten Blindenhandwerke des Bürstenmachens und des Korb- und Mattenflechtens aus.</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Entsprechend der zunehmenden Wichtigkeit der industriellen Tätigkeiten für die Blinden behandelt der zweite Teil der Filmfolge die Industriearbeiter, Telefonisten und Stenotypisten. Um ein erschöpfendes Bild von ihrer Arbeit geben zu können, haben wir Firmen, die eine größere Anzahl blinder Gefolgschaftsmitglieder beschäftigen, um ihre Unterstützung gebeten. Wir haben bei vielen </w:t>
      </w:r>
      <w:r w:rsidRPr="007E16F7">
        <w:rPr>
          <w:sz w:val="24"/>
          <w:szCs w:val="24"/>
        </w:rPr>
        <w:lastRenderedPageBreak/>
        <w:t>Werken volles Verständnis und tatkräftige Mitarbeit gefunden, wofür wir ihnen auch hier herzlich danken. Westfälische Firmen, insbesondere die Kleinindustrie in Lüdenscheid, ermöglichten es uns, Aufnahmen in ihren Betrieben zu machen, und mehrere Werke haben sogar selbst Bilder für uns gedreht. So stellten uns die Siemens-Werke in Berlin, die während des Weltkrieges bahnbrechend für die Beschäftigung Blinder in der Industrie gewesen sind, einen Film über alle Arten der Blindenarbeit in ihren Betrieben zur Verfügung. Die Wanderer-Werke in Siegmar-Schönau sandten uns Aufnahmen, die besonders deutlich, zum Teil als Zeitlupenaufnahmen, zeigen, wie geschickt die blinden Arbeiter infolge der vielfältigen</w:t>
      </w:r>
      <w:r w:rsidR="00F903FA" w:rsidRPr="007E16F7">
        <w:rPr>
          <w:sz w:val="24"/>
          <w:szCs w:val="24"/>
        </w:rPr>
        <w:t xml:space="preserve"> Ü</w:t>
      </w:r>
      <w:r w:rsidRPr="007E16F7">
        <w:rPr>
          <w:sz w:val="24"/>
          <w:szCs w:val="24"/>
        </w:rPr>
        <w:t>bung ihres Tastsinns Werkzeuge und Werkstücke handhaben, und wie die blinden Stenotypist</w:t>
      </w:r>
      <w:r w:rsidR="008B6A92" w:rsidRPr="007E16F7">
        <w:rPr>
          <w:sz w:val="24"/>
          <w:szCs w:val="24"/>
        </w:rPr>
        <w:t>e</w:t>
      </w:r>
      <w:r w:rsidRPr="007E16F7">
        <w:rPr>
          <w:sz w:val="24"/>
          <w:szCs w:val="24"/>
        </w:rPr>
        <w:t>n bei Aufnahme des Stenogramms und seiner</w:t>
      </w:r>
      <w:r w:rsidR="00F903FA" w:rsidRPr="007E16F7">
        <w:rPr>
          <w:sz w:val="24"/>
          <w:szCs w:val="24"/>
        </w:rPr>
        <w:t xml:space="preserve"> Ü</w:t>
      </w:r>
      <w:r w:rsidRPr="007E16F7">
        <w:rPr>
          <w:sz w:val="24"/>
          <w:szCs w:val="24"/>
        </w:rPr>
        <w:t xml:space="preserve">bertragung auf der Schreibmaschine verfahren. Von der Zigaretten- und Tabakfabrik Lande in Dresden erhielten wir Bilder von ihren blinden Tabakarbeitern am </w:t>
      </w:r>
      <w:proofErr w:type="spellStart"/>
      <w:r w:rsidRPr="007E16F7">
        <w:rPr>
          <w:sz w:val="24"/>
          <w:szCs w:val="24"/>
        </w:rPr>
        <w:t>Löseband</w:t>
      </w:r>
      <w:proofErr w:type="spellEnd"/>
      <w:r w:rsidRPr="007E16F7">
        <w:rPr>
          <w:sz w:val="24"/>
          <w:szCs w:val="24"/>
        </w:rPr>
        <w:t xml:space="preserve"> und von Friedrich Krupp in Essen Aufnahmen von Blinden, die mit dem Wickeln von Ankerspulen für Elektromotoren beschäftigt sind.</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Die Arbeiten an unserm Film „Der Blinde in Betrieben“ stehen nunmehr unmittelbar vor dem </w:t>
      </w:r>
      <w:proofErr w:type="spellStart"/>
      <w:r w:rsidRPr="007E16F7">
        <w:rPr>
          <w:sz w:val="24"/>
          <w:szCs w:val="24"/>
        </w:rPr>
        <w:t>Abschluß</w:t>
      </w:r>
      <w:proofErr w:type="spellEnd"/>
      <w:r w:rsidRPr="007E16F7">
        <w:rPr>
          <w:sz w:val="24"/>
          <w:szCs w:val="24"/>
        </w:rPr>
        <w:t>. Der Film gliedert sich in vier Teile. Im ersten Teil werde</w:t>
      </w:r>
      <w:r w:rsidR="007100E9" w:rsidRPr="007E16F7">
        <w:rPr>
          <w:sz w:val="24"/>
          <w:szCs w:val="24"/>
        </w:rPr>
        <w:t>n</w:t>
      </w:r>
      <w:r w:rsidRPr="007E16F7">
        <w:rPr>
          <w:sz w:val="24"/>
          <w:szCs w:val="24"/>
        </w:rPr>
        <w:t xml:space="preserve"> Pack- und Sortierarbeiten dargestellt, im zweiten Arbeiten mit Werkzeugen und einfachen Maschinen. Wir sehen </w:t>
      </w:r>
      <w:r w:rsidR="007100E9" w:rsidRPr="007E16F7">
        <w:rPr>
          <w:sz w:val="24"/>
          <w:szCs w:val="24"/>
        </w:rPr>
        <w:t>zum Beispiel</w:t>
      </w:r>
      <w:r w:rsidRPr="007E16F7">
        <w:rPr>
          <w:sz w:val="24"/>
          <w:szCs w:val="24"/>
        </w:rPr>
        <w:t xml:space="preserve"> Stanz- und </w:t>
      </w:r>
      <w:proofErr w:type="spellStart"/>
      <w:r w:rsidRPr="007E16F7">
        <w:rPr>
          <w:sz w:val="24"/>
          <w:szCs w:val="24"/>
        </w:rPr>
        <w:t>Preßarbeiten</w:t>
      </w:r>
      <w:proofErr w:type="spellEnd"/>
      <w:r w:rsidRPr="007E16F7">
        <w:rPr>
          <w:sz w:val="24"/>
          <w:szCs w:val="24"/>
        </w:rPr>
        <w:t>, das Schneiden von Gewinden und Rohrstücken und insbesondere Kontrollarbeiten, bei denen Blinde infolge ihrer Tastleistungen und ungeteilten Aufmerksamkeit oft ihren sehenden Arbeitskameraden überlegen sind. Der dritte Teil bringt Arbeiten an großen Maschinen, vor allem an Automaten, bei denen eine etwa vorhandene Unfallgefahr durch leicht anzubringende Schutzvorrichtungen ausgeschlossen wird, wie sie die Siemenswerke schon im Weltkrieg für ihre blinden Arbeitskameraden verwandt haben. Der vierte Teil führt die Arbeitsweise der blinden Telefonisten und Stenotypisten vor. In Aufnahmen, die wir zum größten Teil in der Provinzialblindenschule mit Heim in Soest und in den Büroräumen der Westfälischen Blindenarbeit gemacht haben, wird gezeigt, wie die Blinden</w:t>
      </w:r>
      <w:r w:rsidR="008B6A92" w:rsidRPr="007E16F7">
        <w:rPr>
          <w:sz w:val="24"/>
          <w:szCs w:val="24"/>
        </w:rPr>
        <w:t xml:space="preserve"> </w:t>
      </w:r>
      <w:r w:rsidRPr="007E16F7">
        <w:rPr>
          <w:sz w:val="24"/>
          <w:szCs w:val="24"/>
        </w:rPr>
        <w:t>Fernsprechzentralen bedienen, deren Lichtsignale durch hörbare oder tastbare Zeichen ersetzt worden sind, und wie sie Stenogramme auf der Punktschriftstenographiermaschine aufnehmen, von den beschriebenen Papierstreifen abtasten und auf der Normalschreibmaschine übertragen. Wir sehen ferner, wie in anderen Fällen das Diktat in das Diktaphon gesprochen und alsdann von dem blinden Stenotypisten abgehört und gleichzeitig auf der Normalschreibmaschine geschrieben wird. Die dritte Arbeitsweise stellen Bilder dar, auf denen blinden Stenotypisten ein Diktat unmittelbar in die Normalschreibmaschine diktiert wird.</w:t>
      </w:r>
    </w:p>
    <w:p w:rsidR="002C567F" w:rsidRPr="007E16F7" w:rsidRDefault="002C567F" w:rsidP="007E16F7">
      <w:pPr>
        <w:pStyle w:val="Flietext20"/>
        <w:shd w:val="clear" w:color="auto" w:fill="auto"/>
        <w:spacing w:line="360" w:lineRule="auto"/>
        <w:ind w:firstLine="0"/>
        <w:jc w:val="left"/>
        <w:rPr>
          <w:sz w:val="24"/>
          <w:szCs w:val="24"/>
        </w:rPr>
      </w:pPr>
    </w:p>
    <w:p w:rsidR="00FF6B9B" w:rsidRPr="007E16F7" w:rsidRDefault="00FF6B9B" w:rsidP="007E16F7">
      <w:pPr>
        <w:pStyle w:val="berschrift1"/>
        <w:rPr>
          <w:rFonts w:ascii="Times New Roman" w:hAnsi="Times New Roman" w:cs="Times New Roman"/>
          <w:b/>
          <w:color w:val="auto"/>
          <w:sz w:val="24"/>
          <w:szCs w:val="24"/>
        </w:rPr>
      </w:pPr>
      <w:bookmarkStart w:id="14" w:name="bookmark120"/>
      <w:bookmarkStart w:id="15" w:name="_Toc535188135"/>
      <w:r w:rsidRPr="007E16F7">
        <w:rPr>
          <w:rFonts w:ascii="Times New Roman" w:hAnsi="Times New Roman" w:cs="Times New Roman"/>
          <w:b/>
          <w:color w:val="auto"/>
          <w:sz w:val="24"/>
          <w:szCs w:val="24"/>
        </w:rPr>
        <w:t>Zwei Bücher über die Blindheit</w:t>
      </w:r>
      <w:bookmarkEnd w:id="14"/>
      <w:bookmarkEnd w:id="15"/>
    </w:p>
    <w:p w:rsidR="007100E9" w:rsidRPr="007E16F7" w:rsidRDefault="007100E9" w:rsidP="007E16F7">
      <w:pPr>
        <w:pStyle w:val="berschrift1220"/>
        <w:shd w:val="clear" w:color="auto" w:fill="auto"/>
        <w:spacing w:before="0" w:after="0" w:line="360" w:lineRule="auto"/>
        <w:jc w:val="left"/>
        <w:rPr>
          <w:rFonts w:ascii="Times New Roman" w:hAnsi="Times New Roman" w:cs="Times New Roman"/>
          <w:sz w:val="24"/>
          <w:szCs w:val="24"/>
        </w:rPr>
      </w:pPr>
      <w:bookmarkStart w:id="16" w:name="bookmark121"/>
    </w:p>
    <w:p w:rsidR="00FF6B9B" w:rsidRPr="007E16F7" w:rsidRDefault="00FF6B9B" w:rsidP="007E16F7">
      <w:pPr>
        <w:pStyle w:val="berschrift1220"/>
        <w:shd w:val="clear" w:color="auto" w:fill="auto"/>
        <w:spacing w:before="0" w:after="0" w:line="360" w:lineRule="auto"/>
        <w:jc w:val="left"/>
        <w:rPr>
          <w:rFonts w:ascii="Times New Roman" w:hAnsi="Times New Roman" w:cs="Times New Roman"/>
          <w:sz w:val="24"/>
          <w:szCs w:val="24"/>
        </w:rPr>
      </w:pPr>
      <w:r w:rsidRPr="007E16F7">
        <w:rPr>
          <w:rFonts w:ascii="Times New Roman" w:hAnsi="Times New Roman" w:cs="Times New Roman"/>
          <w:sz w:val="24"/>
          <w:szCs w:val="24"/>
        </w:rPr>
        <w:t>Esser, A., Albert, M.:</w:t>
      </w:r>
      <w:bookmarkEnd w:id="16"/>
      <w:r w:rsidR="002C567F" w:rsidRPr="007E16F7">
        <w:rPr>
          <w:rFonts w:ascii="Times New Roman" w:hAnsi="Times New Roman" w:cs="Times New Roman"/>
          <w:sz w:val="24"/>
          <w:szCs w:val="24"/>
        </w:rPr>
        <w:t xml:space="preserve"> </w:t>
      </w:r>
      <w:bookmarkStart w:id="17" w:name="bookmark122"/>
      <w:r w:rsidRPr="007E16F7">
        <w:rPr>
          <w:rFonts w:ascii="Times New Roman" w:hAnsi="Times New Roman" w:cs="Times New Roman"/>
          <w:sz w:val="24"/>
          <w:szCs w:val="24"/>
        </w:rPr>
        <w:t xml:space="preserve">Das </w:t>
      </w:r>
      <w:r w:rsidRPr="007E16F7">
        <w:rPr>
          <w:rStyle w:val="berschrift122Abstand1pt"/>
          <w:rFonts w:ascii="Times New Roman" w:hAnsi="Times New Roman" w:cs="Times New Roman"/>
          <w:b/>
          <w:bCs/>
          <w:spacing w:val="0"/>
          <w:sz w:val="24"/>
          <w:szCs w:val="24"/>
        </w:rPr>
        <w:t>Antlitz der Blindheit in der Antike.</w:t>
      </w:r>
      <w:bookmarkEnd w:id="17"/>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lastRenderedPageBreak/>
        <w:t xml:space="preserve">Verlag Ferdinand Enke, Stuttgart 1939. </w:t>
      </w:r>
      <w:r w:rsidR="007E16F7">
        <w:rPr>
          <w:sz w:val="24"/>
          <w:szCs w:val="24"/>
        </w:rPr>
        <w:t>16</w:t>
      </w:r>
      <w:r w:rsidRPr="007E16F7">
        <w:rPr>
          <w:sz w:val="24"/>
          <w:szCs w:val="24"/>
        </w:rPr>
        <w:t xml:space="preserve"> und 178 Seiten, geheftet 9,50</w:t>
      </w:r>
      <w:r w:rsidR="002C567F" w:rsidRPr="007E16F7">
        <w:rPr>
          <w:sz w:val="24"/>
          <w:szCs w:val="24"/>
        </w:rPr>
        <w:t xml:space="preserve"> Reichsmark</w:t>
      </w:r>
      <w:r w:rsidRPr="007E16F7">
        <w:rPr>
          <w:sz w:val="24"/>
          <w:szCs w:val="24"/>
        </w:rPr>
        <w:t>, in Leinen 11</w:t>
      </w:r>
      <w:r w:rsidR="002C567F" w:rsidRPr="007E16F7">
        <w:rPr>
          <w:sz w:val="24"/>
          <w:szCs w:val="24"/>
        </w:rPr>
        <w:t xml:space="preserve"> Reichsmark</w:t>
      </w:r>
      <w:r w:rsidRPr="007E16F7">
        <w:rPr>
          <w:sz w:val="24"/>
          <w:szCs w:val="24"/>
        </w:rPr>
        <w:t>.</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Der Verfasser, der durch seine zahlreichen Veröffentlichungen zur Geschichte der Medizin namentlich auf dem Gebiete der klassischen Antike und des Altindischen bekannt ist, wirft in seinem soeben erschienenen Buch die Frage auf: „Was war die Blindheit der Antike?“ und sucht sie auf Grund der gesamten </w:t>
      </w:r>
      <w:r w:rsidR="002C567F" w:rsidRPr="007E16F7">
        <w:rPr>
          <w:sz w:val="24"/>
          <w:szCs w:val="24"/>
        </w:rPr>
        <w:t>Ü</w:t>
      </w:r>
      <w:r w:rsidRPr="007E16F7">
        <w:rPr>
          <w:sz w:val="24"/>
          <w:szCs w:val="24"/>
        </w:rPr>
        <w:t xml:space="preserve">berlieferung zu beantworten. In seinem Bestreben, möglichst alles zu berücksichtigen, was irgend eine Beziehung zur Blindheit hat, trägt er eine erstaunliche Fülle des Materials zusammen, das noch nie in solcher Vollständigkeit geboten worden ist, beschäftigt sich aber mitunter zu liebevoll mit Einzelheiten. Insbesondere hebt der Verfasser die eigentlich geschichtlichen Quellen nicht scharf genug gegen die anderen Arten der </w:t>
      </w:r>
      <w:r w:rsidR="002C567F" w:rsidRPr="007E16F7">
        <w:rPr>
          <w:sz w:val="24"/>
          <w:szCs w:val="24"/>
        </w:rPr>
        <w:t>Ü</w:t>
      </w:r>
      <w:r w:rsidRPr="007E16F7">
        <w:rPr>
          <w:sz w:val="24"/>
          <w:szCs w:val="24"/>
        </w:rPr>
        <w:t>berlieferung ab und behandelt z</w:t>
      </w:r>
      <w:r w:rsidR="001E4C2C" w:rsidRPr="007E16F7">
        <w:rPr>
          <w:sz w:val="24"/>
          <w:szCs w:val="24"/>
        </w:rPr>
        <w:t>um Beispiel</w:t>
      </w:r>
      <w:r w:rsidRPr="007E16F7">
        <w:rPr>
          <w:sz w:val="24"/>
          <w:szCs w:val="24"/>
        </w:rPr>
        <w:t xml:space="preserve"> rein sagenhafte Züge ebenso ausführlich wie verbürgte Tatsachen. Infolgedessen haben viele seiner Mitteilungen mehr Wert für die Altertumsforschung als für die Blindenkunde oder die Medizin. Am meisten </w:t>
      </w:r>
      <w:proofErr w:type="gramStart"/>
      <w:r w:rsidRPr="007E16F7">
        <w:rPr>
          <w:sz w:val="24"/>
          <w:szCs w:val="24"/>
        </w:rPr>
        <w:t>stört</w:t>
      </w:r>
      <w:proofErr w:type="gramEnd"/>
      <w:r w:rsidRPr="007E16F7">
        <w:rPr>
          <w:sz w:val="24"/>
          <w:szCs w:val="24"/>
        </w:rPr>
        <w:t xml:space="preserve"> dieses Verfahren im naturwissenschaftlichen Kapitel, dessen Gegenstand Definition, Grade und Ursachen der Blindheit bilden sowie die sie begleitenden Empfindungen und der sie bekämpfende oder verursachende Arzt. Hier wird z</w:t>
      </w:r>
      <w:r w:rsidR="001E4C2C" w:rsidRPr="007E16F7">
        <w:rPr>
          <w:sz w:val="24"/>
          <w:szCs w:val="24"/>
        </w:rPr>
        <w:t>um Beispiel</w:t>
      </w:r>
      <w:r w:rsidRPr="007E16F7">
        <w:rPr>
          <w:sz w:val="24"/>
          <w:szCs w:val="24"/>
        </w:rPr>
        <w:t xml:space="preserve"> die erste Mitteilung über die Schneeblindheit nicht anders dargestellt als die in Sagen berichtete Erblindung durch Tränen oder aus Scham und Gram.</w:t>
      </w:r>
    </w:p>
    <w:p w:rsidR="00FF6B9B" w:rsidRPr="007E16F7" w:rsidRDefault="00FF6B9B" w:rsidP="007E16F7">
      <w:pPr>
        <w:pStyle w:val="Flietext20"/>
        <w:shd w:val="clear" w:color="auto" w:fill="auto"/>
        <w:spacing w:line="360" w:lineRule="auto"/>
        <w:ind w:firstLine="0"/>
        <w:jc w:val="left"/>
        <w:rPr>
          <w:rStyle w:val="Flietext2Fett"/>
          <w:rFonts w:eastAsia="Arial"/>
          <w:b w:val="0"/>
          <w:sz w:val="24"/>
          <w:szCs w:val="24"/>
        </w:rPr>
      </w:pPr>
      <w:r w:rsidRPr="007E16F7">
        <w:rPr>
          <w:sz w:val="24"/>
          <w:szCs w:val="24"/>
        </w:rPr>
        <w:t xml:space="preserve">Das kulturwissenschaftliche Kapitel behandelt in drei Hauptabschnitten die Blendung, den Blinden und die Blindheit. </w:t>
      </w:r>
      <w:proofErr w:type="gramStart"/>
      <w:r w:rsidRPr="007E16F7">
        <w:rPr>
          <w:sz w:val="24"/>
          <w:szCs w:val="24"/>
        </w:rPr>
        <w:t xml:space="preserve">Für die Blindenkunde ist der zweite Abschnitt der wichtigste des ganzen Buches, weswegen wir wenigstens seine Untergliederung angeben: äußere Erscheinung (Augenausdruck, Gesichtsausdruck, Gangart), geistige Verfassung (kein nachteiliger </w:t>
      </w:r>
      <w:proofErr w:type="spellStart"/>
      <w:r w:rsidRPr="007E16F7">
        <w:rPr>
          <w:sz w:val="24"/>
          <w:szCs w:val="24"/>
        </w:rPr>
        <w:t>Einfluß</w:t>
      </w:r>
      <w:proofErr w:type="spellEnd"/>
      <w:r w:rsidRPr="007E16F7">
        <w:rPr>
          <w:sz w:val="24"/>
          <w:szCs w:val="24"/>
        </w:rPr>
        <w:t xml:space="preserve"> auf das geistige Leben, Steigerung des Gedächtnisses), ethische Seelenlage (Neid auf den Sehenden, Sehnsucht nach dem Licht, der Blinde weniger versuchungsgefährdet als der Sehende, Liebe und Wollust), Lebensgewohnheit und Lebenslage (Fortbewegung und Ortswechsel, Nichtbemerken des Schönen und des Unschönen, Blindheit als Entschuldigungsgrund), Beschäftigung im Beruf (Musiker, Sänger, Dichter, Seher und Wahrsager, Philosoph, Lehrer, Jurist, Politiker und Staatsmann, Feldherr, Erzmühlenarbeiter, Sklave, Bettler, Wucherer, politischer Agent und Intrigant), Unterstützung durch den Staat (Befreiung von Pflichten, Kriegsblindenrente, zivile Invalidenrente), rechtliche Stellung, Bewertung der Blindheit.</w:t>
      </w:r>
      <w:proofErr w:type="gramEnd"/>
      <w:r w:rsidRPr="007E16F7">
        <w:rPr>
          <w:sz w:val="24"/>
          <w:szCs w:val="24"/>
        </w:rPr>
        <w:t xml:space="preserve"> Der dritte Hauptabschnitt des zweiten Kapitels schließlich behandelt die Blindheit in ihren Beziehungen zu Sprache, </w:t>
      </w:r>
      <w:r w:rsidRPr="007E16F7">
        <w:rPr>
          <w:rStyle w:val="Flietext2Fett"/>
          <w:rFonts w:eastAsia="Arial"/>
          <w:b w:val="0"/>
          <w:sz w:val="24"/>
          <w:szCs w:val="24"/>
        </w:rPr>
        <w:t>Kunst,</w:t>
      </w:r>
      <w:r w:rsidRPr="007E16F7">
        <w:rPr>
          <w:rStyle w:val="Flietext2Fett"/>
          <w:rFonts w:eastAsia="Arial"/>
          <w:sz w:val="24"/>
          <w:szCs w:val="24"/>
        </w:rPr>
        <w:t xml:space="preserve"> </w:t>
      </w:r>
      <w:r w:rsidRPr="007E16F7">
        <w:rPr>
          <w:sz w:val="24"/>
          <w:szCs w:val="24"/>
        </w:rPr>
        <w:t xml:space="preserve">Traum, </w:t>
      </w:r>
      <w:r w:rsidRPr="007E16F7">
        <w:rPr>
          <w:rStyle w:val="Flietext2Fett"/>
          <w:rFonts w:eastAsia="Arial"/>
          <w:b w:val="0"/>
          <w:sz w:val="24"/>
          <w:szCs w:val="24"/>
        </w:rPr>
        <w:t xml:space="preserve">Religion </w:t>
      </w:r>
      <w:r w:rsidRPr="007E16F7">
        <w:rPr>
          <w:sz w:val="24"/>
          <w:szCs w:val="24"/>
        </w:rPr>
        <w:t xml:space="preserve">und </w:t>
      </w:r>
      <w:r w:rsidRPr="007E16F7">
        <w:rPr>
          <w:rStyle w:val="Flietext2Fett"/>
          <w:rFonts w:eastAsia="Arial"/>
          <w:b w:val="0"/>
          <w:sz w:val="24"/>
          <w:szCs w:val="24"/>
        </w:rPr>
        <w:t>Kultus.</w:t>
      </w:r>
    </w:p>
    <w:p w:rsidR="002C567F" w:rsidRPr="007E16F7" w:rsidRDefault="002C567F" w:rsidP="007E16F7">
      <w:pPr>
        <w:pStyle w:val="Flietext20"/>
        <w:shd w:val="clear" w:color="auto" w:fill="auto"/>
        <w:spacing w:line="360" w:lineRule="auto"/>
        <w:ind w:firstLine="0"/>
        <w:jc w:val="left"/>
        <w:rPr>
          <w:sz w:val="24"/>
          <w:szCs w:val="24"/>
        </w:rPr>
      </w:pPr>
    </w:p>
    <w:p w:rsidR="00FF6B9B" w:rsidRPr="007E16F7" w:rsidRDefault="00FF6B9B" w:rsidP="007E16F7">
      <w:pPr>
        <w:pStyle w:val="berschrift1220"/>
        <w:shd w:val="clear" w:color="auto" w:fill="auto"/>
        <w:spacing w:before="0" w:after="0" w:line="360" w:lineRule="auto"/>
        <w:jc w:val="left"/>
        <w:rPr>
          <w:rFonts w:ascii="Times New Roman" w:hAnsi="Times New Roman" w:cs="Times New Roman"/>
          <w:sz w:val="24"/>
          <w:szCs w:val="24"/>
        </w:rPr>
      </w:pPr>
      <w:bookmarkStart w:id="18" w:name="bookmark123"/>
      <w:r w:rsidRPr="007E16F7">
        <w:rPr>
          <w:rFonts w:ascii="Times New Roman" w:hAnsi="Times New Roman" w:cs="Times New Roman"/>
          <w:sz w:val="24"/>
          <w:szCs w:val="24"/>
        </w:rPr>
        <w:t>Berger, Siegfried:</w:t>
      </w:r>
      <w:bookmarkEnd w:id="18"/>
      <w:r w:rsidR="008B6A92" w:rsidRPr="007E16F7">
        <w:rPr>
          <w:rFonts w:ascii="Times New Roman" w:hAnsi="Times New Roman" w:cs="Times New Roman"/>
          <w:sz w:val="24"/>
          <w:szCs w:val="24"/>
        </w:rPr>
        <w:t xml:space="preserve"> </w:t>
      </w:r>
      <w:bookmarkStart w:id="19" w:name="bookmark124"/>
      <w:r w:rsidRPr="007E16F7">
        <w:rPr>
          <w:rFonts w:ascii="Times New Roman" w:hAnsi="Times New Roman" w:cs="Times New Roman"/>
          <w:sz w:val="24"/>
          <w:szCs w:val="24"/>
        </w:rPr>
        <w:t xml:space="preserve">Uta und der </w:t>
      </w:r>
      <w:r w:rsidRPr="007E16F7">
        <w:rPr>
          <w:rStyle w:val="berschrift122Abstand1pt"/>
          <w:rFonts w:ascii="Times New Roman" w:hAnsi="Times New Roman" w:cs="Times New Roman"/>
          <w:b/>
          <w:bCs/>
          <w:spacing w:val="0"/>
          <w:sz w:val="24"/>
          <w:szCs w:val="24"/>
        </w:rPr>
        <w:t>Blinde.</w:t>
      </w:r>
      <w:bookmarkEnd w:id="19"/>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Verlag Friedrich Stollberg, Merseburg, </w:t>
      </w:r>
      <w:r w:rsidRPr="007E16F7">
        <w:rPr>
          <w:rStyle w:val="Flietext2Fett"/>
          <w:rFonts w:eastAsia="Arial"/>
          <w:b w:val="0"/>
          <w:sz w:val="24"/>
          <w:szCs w:val="24"/>
        </w:rPr>
        <w:t>2.</w:t>
      </w:r>
      <w:r w:rsidRPr="007E16F7">
        <w:rPr>
          <w:rStyle w:val="Flietext2Fett"/>
          <w:rFonts w:eastAsia="Arial"/>
          <w:sz w:val="24"/>
          <w:szCs w:val="24"/>
        </w:rPr>
        <w:t xml:space="preserve"> </w:t>
      </w:r>
      <w:r w:rsidRPr="007E16F7">
        <w:rPr>
          <w:sz w:val="24"/>
          <w:szCs w:val="24"/>
        </w:rPr>
        <w:t xml:space="preserve">Auflage </w:t>
      </w:r>
      <w:r w:rsidRPr="007E16F7">
        <w:rPr>
          <w:rStyle w:val="Flietext2Fett"/>
          <w:rFonts w:eastAsia="Arial"/>
          <w:b w:val="0"/>
          <w:sz w:val="24"/>
          <w:szCs w:val="24"/>
        </w:rPr>
        <w:t>1936. 42</w:t>
      </w:r>
      <w:r w:rsidRPr="007E16F7">
        <w:rPr>
          <w:rStyle w:val="Flietext2Fett"/>
          <w:rFonts w:eastAsia="Arial"/>
          <w:sz w:val="24"/>
          <w:szCs w:val="24"/>
        </w:rPr>
        <w:t xml:space="preserve"> </w:t>
      </w:r>
      <w:r w:rsidRPr="007E16F7">
        <w:rPr>
          <w:sz w:val="24"/>
          <w:szCs w:val="24"/>
        </w:rPr>
        <w:t>Seiten, kartoniert</w:t>
      </w:r>
      <w:r w:rsidR="008B6A92" w:rsidRPr="007E16F7">
        <w:rPr>
          <w:sz w:val="24"/>
          <w:szCs w:val="24"/>
        </w:rPr>
        <w:t>,</w:t>
      </w:r>
      <w:r w:rsidRPr="007E16F7">
        <w:rPr>
          <w:sz w:val="24"/>
          <w:szCs w:val="24"/>
        </w:rPr>
        <w:t xml:space="preserve"> </w:t>
      </w:r>
      <w:r w:rsidR="002C567F" w:rsidRPr="007E16F7">
        <w:rPr>
          <w:sz w:val="24"/>
          <w:szCs w:val="24"/>
        </w:rPr>
        <w:t>eine Reichsmark.</w:t>
      </w:r>
    </w:p>
    <w:p w:rsidR="00FF6B9B" w:rsidRPr="007E16F7" w:rsidRDefault="00FF6B9B" w:rsidP="007E16F7">
      <w:pPr>
        <w:pStyle w:val="Flietext20"/>
        <w:shd w:val="clear" w:color="auto" w:fill="auto"/>
        <w:tabs>
          <w:tab w:val="left" w:pos="5411"/>
        </w:tabs>
        <w:spacing w:line="360" w:lineRule="auto"/>
        <w:ind w:firstLine="0"/>
        <w:jc w:val="left"/>
        <w:rPr>
          <w:sz w:val="24"/>
          <w:szCs w:val="24"/>
        </w:rPr>
      </w:pPr>
      <w:r w:rsidRPr="007E16F7">
        <w:rPr>
          <w:sz w:val="24"/>
          <w:szCs w:val="24"/>
        </w:rPr>
        <w:t xml:space="preserve">Der Verfasser „führt uns bis in den </w:t>
      </w:r>
      <w:proofErr w:type="spellStart"/>
      <w:r w:rsidRPr="007E16F7">
        <w:rPr>
          <w:sz w:val="24"/>
          <w:szCs w:val="24"/>
        </w:rPr>
        <w:t>Westchor</w:t>
      </w:r>
      <w:proofErr w:type="spellEnd"/>
      <w:r w:rsidRPr="007E16F7">
        <w:rPr>
          <w:sz w:val="24"/>
          <w:szCs w:val="24"/>
        </w:rPr>
        <w:t xml:space="preserve"> des Naumburger Domes vor das Bild Utas, der </w:t>
      </w:r>
      <w:r w:rsidRPr="007E16F7">
        <w:rPr>
          <w:sz w:val="24"/>
          <w:szCs w:val="24"/>
        </w:rPr>
        <w:lastRenderedPageBreak/>
        <w:t xml:space="preserve">Markgräfin, und zeigt uns den Schatten des geheimnisvollen Naumburger Meisters“. Das Büchlein ist dank der kraftvollen Bildhaftigkeit seiner Sprache und der anschaulichen Darstellung seines seelischen Gehalts ein echtes Kunstwerk. In ihm gewinnt die tiefe Gegensätzlichkeit Gestalt zwischen dem Künstler, dessen ureigenes Wesen schöpferische Selbsttätigkeit ist, und dem religiösen Menschen in seiner völligen </w:t>
      </w:r>
      <w:proofErr w:type="spellStart"/>
      <w:r w:rsidRPr="007E16F7">
        <w:rPr>
          <w:sz w:val="24"/>
          <w:szCs w:val="24"/>
        </w:rPr>
        <w:t>Hingegebenheit</w:t>
      </w:r>
      <w:proofErr w:type="spellEnd"/>
      <w:r w:rsidRPr="007E16F7">
        <w:rPr>
          <w:sz w:val="24"/>
          <w:szCs w:val="24"/>
        </w:rPr>
        <w:t xml:space="preserve"> an das Wirken Gottes in ihm. Durch einen Wanderprediger an der Gottgefälligkeit seiner Kunst irre gemacht, glaubte der Naumburger Meister, ganz auf sie verzichten zu müssen, um Gott dienen zu können. Erst am Ende seines Lebens erkennt er, </w:t>
      </w:r>
      <w:proofErr w:type="spellStart"/>
      <w:r w:rsidRPr="007E16F7">
        <w:rPr>
          <w:sz w:val="24"/>
          <w:szCs w:val="24"/>
        </w:rPr>
        <w:t>daß</w:t>
      </w:r>
      <w:proofErr w:type="spellEnd"/>
      <w:r w:rsidRPr="007E16F7">
        <w:rPr>
          <w:sz w:val="24"/>
          <w:szCs w:val="24"/>
        </w:rPr>
        <w:t xml:space="preserve"> er weder zum Gehorsam des mönchischen Lebens noch zur Hingebung der Krankenpflege berufen war, sondern gerade durch seine Kunst Gott hätte dienen sollen. Es besteht ein innerer Zusammenhang zwischen dieser Einsicht und der Erblindung des Mönchs: das Erlöschen des äußeren Lichts macht ihn hellsichtig für die innere Welt. Dennoch wird sein von der Blindheit bestimmtes Verhalten durchaus der Wirklichkeit entsprechend geschildert. Die Art, wie er den Kopf hält, um besser zu hören, wie er Schritte als Ausdruck menschlichen Wesens zu erfassen vermag, wie er sich Werke der Steinmetz- und Bildhauerkunst durch Betasten zu eigen macht: darin bekundet sich die Vertrautheit mit dem Leben der Blinden, die sich der Verfasser als leitende Persönlichkeit im deutschen Blindenwesen erworben hat. Das Büchlein ist deshalb den Nichtsehenden ganz besonders zu empfehlen.</w:t>
      </w:r>
    </w:p>
    <w:p w:rsidR="002C567F" w:rsidRPr="007E16F7" w:rsidRDefault="002C567F" w:rsidP="007E16F7">
      <w:pPr>
        <w:pStyle w:val="Flietext20"/>
        <w:shd w:val="clear" w:color="auto" w:fill="auto"/>
        <w:tabs>
          <w:tab w:val="left" w:pos="5411"/>
        </w:tabs>
        <w:spacing w:line="360" w:lineRule="auto"/>
        <w:ind w:firstLine="0"/>
        <w:jc w:val="left"/>
        <w:rPr>
          <w:sz w:val="24"/>
          <w:szCs w:val="24"/>
        </w:rPr>
      </w:pPr>
    </w:p>
    <w:p w:rsidR="00FF6B9B" w:rsidRPr="007E16F7" w:rsidRDefault="00FF6B9B" w:rsidP="007E16F7">
      <w:pPr>
        <w:pStyle w:val="berschrift1"/>
        <w:rPr>
          <w:rFonts w:ascii="Times New Roman" w:hAnsi="Times New Roman" w:cs="Times New Roman"/>
          <w:b/>
          <w:color w:val="auto"/>
          <w:sz w:val="24"/>
          <w:szCs w:val="24"/>
        </w:rPr>
      </w:pPr>
      <w:bookmarkStart w:id="20" w:name="_Toc535188136"/>
      <w:r w:rsidRPr="007E16F7">
        <w:rPr>
          <w:rFonts w:ascii="Times New Roman" w:hAnsi="Times New Roman" w:cs="Times New Roman"/>
          <w:b/>
          <w:color w:val="auto"/>
          <w:sz w:val="24"/>
          <w:szCs w:val="24"/>
        </w:rPr>
        <w:t>Blindenanstaltsdirektor Christoph Maas gestorben</w:t>
      </w:r>
      <w:bookmarkEnd w:id="20"/>
    </w:p>
    <w:p w:rsidR="001E4C2C" w:rsidRPr="007E16F7" w:rsidRDefault="001E4C2C" w:rsidP="007E16F7">
      <w:pPr>
        <w:pStyle w:val="Flietext70"/>
        <w:shd w:val="clear" w:color="auto" w:fill="auto"/>
        <w:spacing w:line="360" w:lineRule="auto"/>
        <w:rPr>
          <w:b w:val="0"/>
          <w:sz w:val="24"/>
          <w:szCs w:val="24"/>
        </w:rPr>
      </w:pPr>
    </w:p>
    <w:p w:rsidR="00FF6B9B" w:rsidRPr="007E16F7" w:rsidRDefault="00FF6B9B" w:rsidP="007E16F7">
      <w:pPr>
        <w:pStyle w:val="Flietext70"/>
        <w:shd w:val="clear" w:color="auto" w:fill="auto"/>
        <w:spacing w:line="360" w:lineRule="auto"/>
        <w:rPr>
          <w:b w:val="0"/>
          <w:sz w:val="24"/>
          <w:szCs w:val="24"/>
        </w:rPr>
      </w:pPr>
      <w:r w:rsidRPr="007E16F7">
        <w:rPr>
          <w:b w:val="0"/>
          <w:sz w:val="24"/>
          <w:szCs w:val="24"/>
        </w:rPr>
        <w:t>Am 13. September 1939 starb im hohen Alter von fast 80 Jahren der frühere Direktor der Prov</w:t>
      </w:r>
      <w:r w:rsidR="008B6A92" w:rsidRPr="007E16F7">
        <w:rPr>
          <w:b w:val="0"/>
          <w:sz w:val="24"/>
          <w:szCs w:val="24"/>
        </w:rPr>
        <w:t>inzial-</w:t>
      </w:r>
      <w:r w:rsidRPr="007E16F7">
        <w:rPr>
          <w:b w:val="0"/>
          <w:sz w:val="24"/>
          <w:szCs w:val="24"/>
        </w:rPr>
        <w:t>Blindenanstalt zu Soest Christoph Maas. Als Sohn der Börde, wo er am 19. Dezember 1860 geboren wurde, besuchte er das Lehrerseminar zu Soest und erhielt zuerst als Lehrer eine Anstellung in Lüdenscheid. Hier blieb er jedoch nicht lange, sondern kehrte schon früh in seine Heimat zurück. Seit 1881 war Chr</w:t>
      </w:r>
      <w:r w:rsidR="001E4C2C" w:rsidRPr="007E16F7">
        <w:rPr>
          <w:b w:val="0"/>
          <w:sz w:val="24"/>
          <w:szCs w:val="24"/>
        </w:rPr>
        <w:t>istoph</w:t>
      </w:r>
      <w:r w:rsidRPr="007E16F7">
        <w:rPr>
          <w:b w:val="0"/>
          <w:sz w:val="24"/>
          <w:szCs w:val="24"/>
        </w:rPr>
        <w:t xml:space="preserve"> Maas im Blindendienst tätig und zwar zuerst als Lehrer und von 1912</w:t>
      </w:r>
      <w:r w:rsidR="001E4C2C" w:rsidRPr="007E16F7">
        <w:rPr>
          <w:b w:val="0"/>
          <w:sz w:val="24"/>
          <w:szCs w:val="24"/>
        </w:rPr>
        <w:t xml:space="preserve"> bis 19</w:t>
      </w:r>
      <w:r w:rsidRPr="007E16F7">
        <w:rPr>
          <w:b w:val="0"/>
          <w:sz w:val="24"/>
          <w:szCs w:val="24"/>
        </w:rPr>
        <w:t>24 als Leiter der Prov</w:t>
      </w:r>
      <w:r w:rsidR="001E4C2C" w:rsidRPr="007E16F7">
        <w:rPr>
          <w:b w:val="0"/>
          <w:sz w:val="24"/>
          <w:szCs w:val="24"/>
        </w:rPr>
        <w:t>inzial-</w:t>
      </w:r>
      <w:r w:rsidRPr="007E16F7">
        <w:rPr>
          <w:b w:val="0"/>
          <w:sz w:val="24"/>
          <w:szCs w:val="24"/>
        </w:rPr>
        <w:t>Blindenanstalt zu Soest. Vielen unserer Schicksalsgefährten ist Chr</w:t>
      </w:r>
      <w:r w:rsidR="008B6A92" w:rsidRPr="007E16F7">
        <w:rPr>
          <w:b w:val="0"/>
          <w:sz w:val="24"/>
          <w:szCs w:val="24"/>
        </w:rPr>
        <w:t>istoph</w:t>
      </w:r>
      <w:r w:rsidRPr="007E16F7">
        <w:rPr>
          <w:b w:val="0"/>
          <w:sz w:val="24"/>
          <w:szCs w:val="24"/>
        </w:rPr>
        <w:t xml:space="preserve"> Maas Freund und Berater gewesen. Der Westfälische Blindenverein, dessen Ehrenmitglied Dir</w:t>
      </w:r>
      <w:r w:rsidR="001E4C2C" w:rsidRPr="007E16F7">
        <w:rPr>
          <w:b w:val="0"/>
          <w:sz w:val="24"/>
          <w:szCs w:val="24"/>
        </w:rPr>
        <w:t>ektor</w:t>
      </w:r>
      <w:r w:rsidRPr="007E16F7">
        <w:rPr>
          <w:b w:val="0"/>
          <w:sz w:val="24"/>
          <w:szCs w:val="24"/>
        </w:rPr>
        <w:t xml:space="preserve"> Maas ist, beklagt in dem Dahingeschiedenen einen eifrigen Gönner und Förderer seiner Ziele und Bestrebungen. Chr</w:t>
      </w:r>
      <w:r w:rsidR="001E4C2C" w:rsidRPr="007E16F7">
        <w:rPr>
          <w:b w:val="0"/>
          <w:sz w:val="24"/>
          <w:szCs w:val="24"/>
        </w:rPr>
        <w:t>istoph</w:t>
      </w:r>
      <w:r w:rsidRPr="007E16F7">
        <w:rPr>
          <w:b w:val="0"/>
          <w:sz w:val="24"/>
          <w:szCs w:val="24"/>
        </w:rPr>
        <w:t xml:space="preserve"> Maas war nicht nur Mitbegründer des Vereins, sondern auch ein rüstiger Streiter bei den Maßnahmen der Aufklärung und bei der Verwirklichung der Erholungsfürsorge. Als das Erholungsheim in Meschede errichtet wurde, half Dir</w:t>
      </w:r>
      <w:r w:rsidR="001E4C2C" w:rsidRPr="007E16F7">
        <w:rPr>
          <w:b w:val="0"/>
          <w:sz w:val="24"/>
          <w:szCs w:val="24"/>
        </w:rPr>
        <w:t>ektor</w:t>
      </w:r>
      <w:r w:rsidRPr="007E16F7">
        <w:rPr>
          <w:b w:val="0"/>
          <w:sz w:val="24"/>
          <w:szCs w:val="24"/>
        </w:rPr>
        <w:t xml:space="preserve"> Maas durch seine umfangreichen Sammlungen innerhalb der Provinz eine gute finanzielle Grundlage des Heims schaffen. Der Westfälische Blinden-Verein wird Dir</w:t>
      </w:r>
      <w:r w:rsidR="001E4C2C" w:rsidRPr="007E16F7">
        <w:rPr>
          <w:b w:val="0"/>
          <w:sz w:val="24"/>
          <w:szCs w:val="24"/>
        </w:rPr>
        <w:t>ektor</w:t>
      </w:r>
      <w:r w:rsidRPr="007E16F7">
        <w:rPr>
          <w:b w:val="0"/>
          <w:sz w:val="24"/>
          <w:szCs w:val="24"/>
        </w:rPr>
        <w:t xml:space="preserve"> Maas ein ehrenvolles Gedenken bewahren.</w:t>
      </w:r>
    </w:p>
    <w:p w:rsidR="002C567F" w:rsidRPr="007E16F7" w:rsidRDefault="002C567F" w:rsidP="007E16F7">
      <w:pPr>
        <w:pStyle w:val="Flietext70"/>
        <w:shd w:val="clear" w:color="auto" w:fill="auto"/>
        <w:spacing w:line="360" w:lineRule="auto"/>
        <w:rPr>
          <w:b w:val="0"/>
          <w:sz w:val="24"/>
          <w:szCs w:val="24"/>
        </w:rPr>
      </w:pPr>
    </w:p>
    <w:p w:rsidR="00FF6B9B" w:rsidRPr="007E16F7" w:rsidRDefault="00FF6B9B" w:rsidP="007E16F7">
      <w:pPr>
        <w:pStyle w:val="berschrift1"/>
        <w:rPr>
          <w:rFonts w:ascii="Times New Roman" w:hAnsi="Times New Roman" w:cs="Times New Roman"/>
          <w:b/>
          <w:color w:val="auto"/>
          <w:sz w:val="24"/>
          <w:szCs w:val="24"/>
        </w:rPr>
      </w:pPr>
      <w:bookmarkStart w:id="21" w:name="_Toc535188137"/>
      <w:r w:rsidRPr="007E16F7">
        <w:rPr>
          <w:rFonts w:ascii="Times New Roman" w:hAnsi="Times New Roman" w:cs="Times New Roman"/>
          <w:b/>
          <w:color w:val="auto"/>
          <w:sz w:val="24"/>
          <w:szCs w:val="24"/>
        </w:rPr>
        <w:lastRenderedPageBreak/>
        <w:t>Es starben von April bis Oktober 1939:</w:t>
      </w:r>
      <w:bookmarkEnd w:id="21"/>
    </w:p>
    <w:p w:rsidR="001E4C2C" w:rsidRPr="007E16F7" w:rsidRDefault="001E4C2C" w:rsidP="007E16F7">
      <w:pPr>
        <w:pStyle w:val="Flietext20"/>
        <w:shd w:val="clear" w:color="auto" w:fill="auto"/>
        <w:spacing w:line="360" w:lineRule="auto"/>
        <w:ind w:firstLine="0"/>
        <w:jc w:val="left"/>
        <w:rPr>
          <w:sz w:val="24"/>
          <w:szCs w:val="24"/>
        </w:rPr>
      </w:pPr>
    </w:p>
    <w:p w:rsidR="008B6A92" w:rsidRPr="007E16F7" w:rsidRDefault="00FF6B9B" w:rsidP="007E16F7">
      <w:pPr>
        <w:pStyle w:val="Flietext20"/>
        <w:shd w:val="clear" w:color="auto" w:fill="auto"/>
        <w:spacing w:line="360" w:lineRule="auto"/>
        <w:ind w:firstLine="0"/>
        <w:jc w:val="left"/>
        <w:rPr>
          <w:sz w:val="24"/>
          <w:szCs w:val="24"/>
        </w:rPr>
      </w:pPr>
      <w:proofErr w:type="spellStart"/>
      <w:r w:rsidRPr="007E16F7">
        <w:rPr>
          <w:sz w:val="24"/>
          <w:szCs w:val="24"/>
        </w:rPr>
        <w:t>Amekenbold</w:t>
      </w:r>
      <w:proofErr w:type="spellEnd"/>
      <w:r w:rsidRPr="007E16F7">
        <w:rPr>
          <w:sz w:val="24"/>
          <w:szCs w:val="24"/>
        </w:rPr>
        <w:t xml:space="preserve">, August, Hamm </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Neumann, Julius, Münster</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Der Ehemann d</w:t>
      </w:r>
      <w:r w:rsidR="002C567F" w:rsidRPr="007E16F7">
        <w:rPr>
          <w:sz w:val="24"/>
          <w:szCs w:val="24"/>
        </w:rPr>
        <w:t>es</w:t>
      </w:r>
      <w:r w:rsidRPr="007E16F7">
        <w:rPr>
          <w:sz w:val="24"/>
          <w:szCs w:val="24"/>
        </w:rPr>
        <w:t xml:space="preserve"> Mitglieds Frau Antonie Knappmann, Gladbeck</w:t>
      </w:r>
    </w:p>
    <w:p w:rsidR="00FF6B9B" w:rsidRPr="007E16F7" w:rsidRDefault="00FF6B9B" w:rsidP="007E16F7">
      <w:pPr>
        <w:pStyle w:val="Flietext20"/>
        <w:shd w:val="clear" w:color="auto" w:fill="auto"/>
        <w:spacing w:line="360" w:lineRule="auto"/>
        <w:ind w:firstLine="0"/>
        <w:jc w:val="left"/>
        <w:rPr>
          <w:sz w:val="24"/>
          <w:szCs w:val="24"/>
        </w:rPr>
      </w:pPr>
      <w:proofErr w:type="spellStart"/>
      <w:r w:rsidRPr="007E16F7">
        <w:rPr>
          <w:sz w:val="24"/>
          <w:szCs w:val="24"/>
        </w:rPr>
        <w:t>Kaspari</w:t>
      </w:r>
      <w:proofErr w:type="spellEnd"/>
      <w:r w:rsidRPr="007E16F7">
        <w:rPr>
          <w:sz w:val="24"/>
          <w:szCs w:val="24"/>
        </w:rPr>
        <w:t>, Heinrich, Bottrop</w:t>
      </w:r>
    </w:p>
    <w:p w:rsidR="00FF6B9B" w:rsidRPr="007E16F7" w:rsidRDefault="00FF6B9B" w:rsidP="007E16F7">
      <w:pPr>
        <w:pStyle w:val="Flietext20"/>
        <w:shd w:val="clear" w:color="auto" w:fill="auto"/>
        <w:spacing w:line="360" w:lineRule="auto"/>
        <w:ind w:firstLine="0"/>
        <w:jc w:val="left"/>
        <w:rPr>
          <w:sz w:val="24"/>
          <w:szCs w:val="24"/>
        </w:rPr>
      </w:pPr>
      <w:proofErr w:type="spellStart"/>
      <w:r w:rsidRPr="007E16F7">
        <w:rPr>
          <w:sz w:val="24"/>
          <w:szCs w:val="24"/>
        </w:rPr>
        <w:t>Grotegut</w:t>
      </w:r>
      <w:proofErr w:type="spellEnd"/>
      <w:r w:rsidRPr="007E16F7">
        <w:rPr>
          <w:sz w:val="24"/>
          <w:szCs w:val="24"/>
        </w:rPr>
        <w:t>, Fritz, Münster</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Janzen, Johann, Wanne-Eickel</w:t>
      </w:r>
    </w:p>
    <w:p w:rsidR="00FF6B9B" w:rsidRPr="007E16F7" w:rsidRDefault="00FF6B9B" w:rsidP="007E16F7">
      <w:pPr>
        <w:pStyle w:val="Flietext20"/>
        <w:shd w:val="clear" w:color="auto" w:fill="auto"/>
        <w:spacing w:line="360" w:lineRule="auto"/>
        <w:ind w:firstLine="0"/>
        <w:jc w:val="left"/>
        <w:rPr>
          <w:sz w:val="24"/>
          <w:szCs w:val="24"/>
        </w:rPr>
      </w:pPr>
      <w:proofErr w:type="spellStart"/>
      <w:r w:rsidRPr="007E16F7">
        <w:rPr>
          <w:sz w:val="24"/>
          <w:szCs w:val="24"/>
        </w:rPr>
        <w:t>Westhaus</w:t>
      </w:r>
      <w:proofErr w:type="spellEnd"/>
      <w:r w:rsidRPr="007E16F7">
        <w:rPr>
          <w:sz w:val="24"/>
          <w:szCs w:val="24"/>
        </w:rPr>
        <w:t>, Anna, Dortmund-Hörde</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Rausch, Heinrich, </w:t>
      </w:r>
      <w:proofErr w:type="spellStart"/>
      <w:r w:rsidRPr="007E16F7">
        <w:rPr>
          <w:sz w:val="24"/>
          <w:szCs w:val="24"/>
        </w:rPr>
        <w:t>Buer-Bertlich</w:t>
      </w:r>
      <w:proofErr w:type="spellEnd"/>
    </w:p>
    <w:p w:rsidR="00FF6B9B" w:rsidRPr="007E16F7" w:rsidRDefault="00FF6B9B" w:rsidP="007E16F7">
      <w:pPr>
        <w:pStyle w:val="Flietext20"/>
        <w:shd w:val="clear" w:color="auto" w:fill="auto"/>
        <w:spacing w:line="360" w:lineRule="auto"/>
        <w:ind w:firstLine="0"/>
        <w:jc w:val="left"/>
        <w:rPr>
          <w:sz w:val="24"/>
          <w:szCs w:val="24"/>
        </w:rPr>
      </w:pPr>
      <w:proofErr w:type="spellStart"/>
      <w:r w:rsidRPr="007E16F7">
        <w:rPr>
          <w:sz w:val="24"/>
          <w:szCs w:val="24"/>
        </w:rPr>
        <w:t>Sewing</w:t>
      </w:r>
      <w:proofErr w:type="spellEnd"/>
      <w:r w:rsidRPr="007E16F7">
        <w:rPr>
          <w:sz w:val="24"/>
          <w:szCs w:val="24"/>
        </w:rPr>
        <w:t>, Hermann, Gelsenkirchen-</w:t>
      </w:r>
      <w:proofErr w:type="spellStart"/>
      <w:r w:rsidRPr="007E16F7">
        <w:rPr>
          <w:sz w:val="24"/>
          <w:szCs w:val="24"/>
        </w:rPr>
        <w:t>Buer</w:t>
      </w:r>
      <w:proofErr w:type="spellEnd"/>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Bopp, Friedrich, Dortmund</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Resa, Fritz, Breckerfeld b</w:t>
      </w:r>
      <w:r w:rsidR="002C567F" w:rsidRPr="007E16F7">
        <w:rPr>
          <w:sz w:val="24"/>
          <w:szCs w:val="24"/>
        </w:rPr>
        <w:t>ei</w:t>
      </w:r>
      <w:r w:rsidRPr="007E16F7">
        <w:rPr>
          <w:sz w:val="24"/>
          <w:szCs w:val="24"/>
        </w:rPr>
        <w:t xml:space="preserve"> Hagen</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Haseneier, Josef, Gladbeck</w:t>
      </w:r>
    </w:p>
    <w:p w:rsidR="00FF6B9B" w:rsidRPr="007E16F7" w:rsidRDefault="00FF6B9B" w:rsidP="007E16F7">
      <w:pPr>
        <w:pStyle w:val="Flietext20"/>
        <w:shd w:val="clear" w:color="auto" w:fill="auto"/>
        <w:spacing w:line="360" w:lineRule="auto"/>
        <w:ind w:firstLine="0"/>
        <w:jc w:val="left"/>
        <w:rPr>
          <w:sz w:val="24"/>
          <w:szCs w:val="24"/>
        </w:rPr>
      </w:pPr>
      <w:proofErr w:type="spellStart"/>
      <w:r w:rsidRPr="007E16F7">
        <w:rPr>
          <w:sz w:val="24"/>
          <w:szCs w:val="24"/>
        </w:rPr>
        <w:t>Juchmann</w:t>
      </w:r>
      <w:proofErr w:type="spellEnd"/>
      <w:r w:rsidRPr="007E16F7">
        <w:rPr>
          <w:sz w:val="24"/>
          <w:szCs w:val="24"/>
        </w:rPr>
        <w:t>, Wilhelm, Hamm</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Die Ehefrau des Mitgliedes August Fliege, Hamm</w:t>
      </w:r>
    </w:p>
    <w:p w:rsidR="00FF6B9B" w:rsidRPr="007E16F7" w:rsidRDefault="00FF6B9B" w:rsidP="007E16F7">
      <w:pPr>
        <w:pStyle w:val="Flietext70"/>
        <w:shd w:val="clear" w:color="auto" w:fill="auto"/>
        <w:spacing w:line="360" w:lineRule="auto"/>
        <w:rPr>
          <w:b w:val="0"/>
          <w:sz w:val="24"/>
          <w:szCs w:val="24"/>
        </w:rPr>
      </w:pPr>
      <w:proofErr w:type="spellStart"/>
      <w:r w:rsidRPr="007E16F7">
        <w:rPr>
          <w:b w:val="0"/>
          <w:sz w:val="24"/>
          <w:szCs w:val="24"/>
        </w:rPr>
        <w:t>Loroch</w:t>
      </w:r>
      <w:proofErr w:type="spellEnd"/>
      <w:r w:rsidRPr="007E16F7">
        <w:rPr>
          <w:b w:val="0"/>
          <w:sz w:val="24"/>
          <w:szCs w:val="24"/>
        </w:rPr>
        <w:t>, August, Dortmund</w:t>
      </w:r>
    </w:p>
    <w:p w:rsidR="00FF6B9B" w:rsidRPr="007E16F7" w:rsidRDefault="00FF6B9B" w:rsidP="007E16F7">
      <w:pPr>
        <w:pStyle w:val="Flietext20"/>
        <w:shd w:val="clear" w:color="auto" w:fill="auto"/>
        <w:spacing w:line="360" w:lineRule="auto"/>
        <w:ind w:firstLine="0"/>
        <w:jc w:val="left"/>
        <w:rPr>
          <w:sz w:val="24"/>
          <w:szCs w:val="24"/>
        </w:rPr>
      </w:pPr>
      <w:proofErr w:type="spellStart"/>
      <w:r w:rsidRPr="007E16F7">
        <w:rPr>
          <w:sz w:val="24"/>
          <w:szCs w:val="24"/>
        </w:rPr>
        <w:t>Huwendiek</w:t>
      </w:r>
      <w:proofErr w:type="spellEnd"/>
      <w:r w:rsidRPr="007E16F7">
        <w:rPr>
          <w:sz w:val="24"/>
          <w:szCs w:val="24"/>
        </w:rPr>
        <w:t>, Peter, Bielefeld</w:t>
      </w:r>
    </w:p>
    <w:p w:rsidR="00FF6B9B" w:rsidRPr="007E16F7" w:rsidRDefault="00FF6B9B" w:rsidP="007E16F7">
      <w:pPr>
        <w:pStyle w:val="Flietext20"/>
        <w:shd w:val="clear" w:color="auto" w:fill="auto"/>
        <w:spacing w:line="360" w:lineRule="auto"/>
        <w:ind w:firstLine="0"/>
        <w:jc w:val="left"/>
        <w:rPr>
          <w:sz w:val="24"/>
          <w:szCs w:val="24"/>
        </w:rPr>
      </w:pPr>
      <w:proofErr w:type="spellStart"/>
      <w:r w:rsidRPr="007E16F7">
        <w:rPr>
          <w:sz w:val="24"/>
          <w:szCs w:val="24"/>
        </w:rPr>
        <w:t>Luchtenkötter</w:t>
      </w:r>
      <w:proofErr w:type="spellEnd"/>
      <w:r w:rsidRPr="007E16F7">
        <w:rPr>
          <w:sz w:val="24"/>
          <w:szCs w:val="24"/>
        </w:rPr>
        <w:t>, Josef, Greven b</w:t>
      </w:r>
      <w:r w:rsidR="002C567F" w:rsidRPr="007E16F7">
        <w:rPr>
          <w:sz w:val="24"/>
          <w:szCs w:val="24"/>
        </w:rPr>
        <w:t>ei</w:t>
      </w:r>
      <w:r w:rsidRPr="007E16F7">
        <w:rPr>
          <w:sz w:val="24"/>
          <w:szCs w:val="24"/>
        </w:rPr>
        <w:t xml:space="preserve"> Münster</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Möller, Heinrich, Dortmund</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Lehnert, Frau Henriette, Castrop-Rauxel</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Gräf, Anna, Lüdenscheid</w:t>
      </w:r>
    </w:p>
    <w:p w:rsidR="002C567F"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Die Mutter des Mitgliedes Josef </w:t>
      </w:r>
      <w:proofErr w:type="spellStart"/>
      <w:r w:rsidRPr="007E16F7">
        <w:rPr>
          <w:sz w:val="24"/>
          <w:szCs w:val="24"/>
        </w:rPr>
        <w:t>Bieker</w:t>
      </w:r>
      <w:proofErr w:type="spellEnd"/>
      <w:r w:rsidRPr="007E16F7">
        <w:rPr>
          <w:sz w:val="24"/>
          <w:szCs w:val="24"/>
        </w:rPr>
        <w:t>,</w:t>
      </w:r>
      <w:r w:rsidR="002C567F" w:rsidRPr="007E16F7">
        <w:rPr>
          <w:sz w:val="24"/>
          <w:szCs w:val="24"/>
        </w:rPr>
        <w:t xml:space="preserve"> </w:t>
      </w:r>
      <w:r w:rsidRPr="007E16F7">
        <w:rPr>
          <w:sz w:val="24"/>
          <w:szCs w:val="24"/>
        </w:rPr>
        <w:t xml:space="preserve">Wegeringhausen </w:t>
      </w:r>
      <w:r w:rsidR="002C567F" w:rsidRPr="007E16F7">
        <w:rPr>
          <w:sz w:val="24"/>
          <w:szCs w:val="24"/>
        </w:rPr>
        <w:t>Kreis</w:t>
      </w:r>
      <w:r w:rsidRPr="007E16F7">
        <w:rPr>
          <w:sz w:val="24"/>
          <w:szCs w:val="24"/>
        </w:rPr>
        <w:t xml:space="preserve"> Olpe </w:t>
      </w:r>
    </w:p>
    <w:p w:rsidR="002C567F"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Brüggemann, Ernst, Bielefeld </w:t>
      </w:r>
    </w:p>
    <w:p w:rsidR="002C567F"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Bock, Karl, </w:t>
      </w:r>
      <w:proofErr w:type="spellStart"/>
      <w:r w:rsidRPr="007E16F7">
        <w:rPr>
          <w:sz w:val="24"/>
          <w:szCs w:val="24"/>
        </w:rPr>
        <w:t>Eichlinghofen</w:t>
      </w:r>
      <w:proofErr w:type="spellEnd"/>
      <w:r w:rsidRPr="007E16F7">
        <w:rPr>
          <w:sz w:val="24"/>
          <w:szCs w:val="24"/>
        </w:rPr>
        <w:t xml:space="preserve"> b</w:t>
      </w:r>
      <w:r w:rsidR="002C567F" w:rsidRPr="007E16F7">
        <w:rPr>
          <w:sz w:val="24"/>
          <w:szCs w:val="24"/>
        </w:rPr>
        <w:t>ei</w:t>
      </w:r>
      <w:r w:rsidRPr="007E16F7">
        <w:rPr>
          <w:sz w:val="24"/>
          <w:szCs w:val="24"/>
        </w:rPr>
        <w:t xml:space="preserve"> Dortmund </w:t>
      </w:r>
    </w:p>
    <w:p w:rsidR="002C567F" w:rsidRPr="007E16F7" w:rsidRDefault="00FF6B9B" w:rsidP="007E16F7">
      <w:pPr>
        <w:pStyle w:val="Flietext20"/>
        <w:shd w:val="clear" w:color="auto" w:fill="auto"/>
        <w:spacing w:line="360" w:lineRule="auto"/>
        <w:ind w:firstLine="0"/>
        <w:jc w:val="left"/>
        <w:rPr>
          <w:sz w:val="24"/>
          <w:szCs w:val="24"/>
        </w:rPr>
      </w:pPr>
      <w:proofErr w:type="spellStart"/>
      <w:r w:rsidRPr="007E16F7">
        <w:rPr>
          <w:sz w:val="24"/>
          <w:szCs w:val="24"/>
        </w:rPr>
        <w:t>Sielermann</w:t>
      </w:r>
      <w:proofErr w:type="spellEnd"/>
      <w:r w:rsidRPr="007E16F7">
        <w:rPr>
          <w:sz w:val="24"/>
          <w:szCs w:val="24"/>
        </w:rPr>
        <w:t xml:space="preserve">, Luise, </w:t>
      </w:r>
      <w:proofErr w:type="spellStart"/>
      <w:r w:rsidRPr="007E16F7">
        <w:rPr>
          <w:sz w:val="24"/>
          <w:szCs w:val="24"/>
        </w:rPr>
        <w:t>Obernbeck</w:t>
      </w:r>
      <w:proofErr w:type="spellEnd"/>
      <w:r w:rsidRPr="007E16F7">
        <w:rPr>
          <w:sz w:val="24"/>
          <w:szCs w:val="24"/>
        </w:rPr>
        <w:t xml:space="preserve"> b</w:t>
      </w:r>
      <w:r w:rsidR="002C567F" w:rsidRPr="007E16F7">
        <w:rPr>
          <w:sz w:val="24"/>
          <w:szCs w:val="24"/>
        </w:rPr>
        <w:t>ei</w:t>
      </w:r>
      <w:r w:rsidRPr="007E16F7">
        <w:rPr>
          <w:sz w:val="24"/>
          <w:szCs w:val="24"/>
        </w:rPr>
        <w:t xml:space="preserve"> Löhne </w:t>
      </w:r>
      <w:r w:rsidR="002C567F" w:rsidRPr="007E16F7">
        <w:rPr>
          <w:sz w:val="24"/>
          <w:szCs w:val="24"/>
        </w:rPr>
        <w:t>Kreis</w:t>
      </w:r>
      <w:r w:rsidRPr="007E16F7">
        <w:rPr>
          <w:sz w:val="24"/>
          <w:szCs w:val="24"/>
        </w:rPr>
        <w:t xml:space="preserve"> Herford </w:t>
      </w:r>
    </w:p>
    <w:p w:rsidR="002C567F"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Nies, Rudolf, </w:t>
      </w:r>
      <w:proofErr w:type="spellStart"/>
      <w:r w:rsidRPr="007E16F7">
        <w:rPr>
          <w:sz w:val="24"/>
          <w:szCs w:val="24"/>
        </w:rPr>
        <w:t>Obersdorf</w:t>
      </w:r>
      <w:proofErr w:type="spellEnd"/>
      <w:r w:rsidRPr="007E16F7">
        <w:rPr>
          <w:sz w:val="24"/>
          <w:szCs w:val="24"/>
        </w:rPr>
        <w:t xml:space="preserve"> </w:t>
      </w:r>
      <w:r w:rsidR="002C567F" w:rsidRPr="007E16F7">
        <w:rPr>
          <w:sz w:val="24"/>
          <w:szCs w:val="24"/>
        </w:rPr>
        <w:t>Kreis</w:t>
      </w:r>
      <w:r w:rsidRPr="007E16F7">
        <w:rPr>
          <w:sz w:val="24"/>
          <w:szCs w:val="24"/>
        </w:rPr>
        <w:t xml:space="preserve"> Siegen </w:t>
      </w:r>
    </w:p>
    <w:p w:rsidR="00FF6B9B" w:rsidRPr="007E16F7" w:rsidRDefault="00FF6B9B" w:rsidP="007E16F7">
      <w:pPr>
        <w:pStyle w:val="Flietext20"/>
        <w:shd w:val="clear" w:color="auto" w:fill="auto"/>
        <w:spacing w:line="360" w:lineRule="auto"/>
        <w:ind w:firstLine="0"/>
        <w:jc w:val="left"/>
        <w:rPr>
          <w:sz w:val="24"/>
          <w:szCs w:val="24"/>
        </w:rPr>
      </w:pPr>
      <w:proofErr w:type="spellStart"/>
      <w:r w:rsidRPr="007E16F7">
        <w:rPr>
          <w:sz w:val="24"/>
          <w:szCs w:val="24"/>
        </w:rPr>
        <w:t>Teckentrop</w:t>
      </w:r>
      <w:proofErr w:type="spellEnd"/>
      <w:r w:rsidRPr="007E16F7">
        <w:rPr>
          <w:sz w:val="24"/>
          <w:szCs w:val="24"/>
        </w:rPr>
        <w:t>, Heinrich, Hagen</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Der Ehemann des Mitgliedes Frau </w:t>
      </w:r>
      <w:proofErr w:type="spellStart"/>
      <w:r w:rsidRPr="007E16F7">
        <w:rPr>
          <w:sz w:val="24"/>
          <w:szCs w:val="24"/>
        </w:rPr>
        <w:t>Kutsch</w:t>
      </w:r>
      <w:proofErr w:type="spellEnd"/>
      <w:r w:rsidRPr="007E16F7">
        <w:rPr>
          <w:sz w:val="24"/>
          <w:szCs w:val="24"/>
        </w:rPr>
        <w:t>, Gelsenkirchen</w:t>
      </w:r>
    </w:p>
    <w:p w:rsidR="00FF6B9B" w:rsidRPr="007E16F7" w:rsidRDefault="00FF6B9B" w:rsidP="007E16F7">
      <w:pPr>
        <w:pStyle w:val="Flietext20"/>
        <w:shd w:val="clear" w:color="auto" w:fill="auto"/>
        <w:spacing w:line="360" w:lineRule="auto"/>
        <w:ind w:firstLine="0"/>
        <w:jc w:val="left"/>
        <w:rPr>
          <w:sz w:val="24"/>
          <w:szCs w:val="24"/>
        </w:rPr>
      </w:pPr>
      <w:proofErr w:type="spellStart"/>
      <w:r w:rsidRPr="007E16F7">
        <w:rPr>
          <w:sz w:val="24"/>
          <w:szCs w:val="24"/>
        </w:rPr>
        <w:t>Kostede</w:t>
      </w:r>
      <w:proofErr w:type="spellEnd"/>
      <w:r w:rsidRPr="007E16F7">
        <w:rPr>
          <w:sz w:val="24"/>
          <w:szCs w:val="24"/>
        </w:rPr>
        <w:t>, Frau Ernestine, Castrop-Rauxel</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Andre, Walter, Hamm</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Klaas, Bernhard, Münster</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Zimmermann, Josef, Bielefeld</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Westermann, Elise, </w:t>
      </w:r>
      <w:proofErr w:type="spellStart"/>
      <w:r w:rsidRPr="007E16F7">
        <w:rPr>
          <w:sz w:val="24"/>
          <w:szCs w:val="24"/>
        </w:rPr>
        <w:t>Knettersheide</w:t>
      </w:r>
      <w:proofErr w:type="spellEnd"/>
      <w:r w:rsidRPr="007E16F7">
        <w:rPr>
          <w:sz w:val="24"/>
          <w:szCs w:val="24"/>
        </w:rPr>
        <w:t xml:space="preserve"> b</w:t>
      </w:r>
      <w:r w:rsidR="002C567F" w:rsidRPr="007E16F7">
        <w:rPr>
          <w:sz w:val="24"/>
          <w:szCs w:val="24"/>
        </w:rPr>
        <w:t>ei</w:t>
      </w:r>
      <w:r w:rsidRPr="007E16F7">
        <w:rPr>
          <w:sz w:val="24"/>
          <w:szCs w:val="24"/>
        </w:rPr>
        <w:t xml:space="preserve"> Detmold</w:t>
      </w:r>
    </w:p>
    <w:p w:rsidR="00FF6B9B" w:rsidRPr="007E16F7" w:rsidRDefault="00FF6B9B" w:rsidP="007E16F7">
      <w:pPr>
        <w:pStyle w:val="Flietext70"/>
        <w:shd w:val="clear" w:color="auto" w:fill="auto"/>
        <w:spacing w:line="360" w:lineRule="auto"/>
        <w:rPr>
          <w:b w:val="0"/>
          <w:sz w:val="24"/>
          <w:szCs w:val="24"/>
        </w:rPr>
      </w:pPr>
      <w:r w:rsidRPr="007E16F7">
        <w:rPr>
          <w:b w:val="0"/>
          <w:sz w:val="24"/>
          <w:szCs w:val="24"/>
        </w:rPr>
        <w:t xml:space="preserve">Kramer, Hermann, </w:t>
      </w:r>
      <w:proofErr w:type="spellStart"/>
      <w:r w:rsidRPr="007E16F7">
        <w:rPr>
          <w:b w:val="0"/>
          <w:sz w:val="24"/>
          <w:szCs w:val="24"/>
        </w:rPr>
        <w:t>Haldern</w:t>
      </w:r>
      <w:proofErr w:type="spellEnd"/>
      <w:r w:rsidRPr="007E16F7">
        <w:rPr>
          <w:b w:val="0"/>
          <w:sz w:val="24"/>
          <w:szCs w:val="24"/>
        </w:rPr>
        <w:t xml:space="preserve"> Post </w:t>
      </w:r>
      <w:proofErr w:type="spellStart"/>
      <w:r w:rsidRPr="007E16F7">
        <w:rPr>
          <w:b w:val="0"/>
          <w:sz w:val="24"/>
          <w:szCs w:val="24"/>
        </w:rPr>
        <w:t>Dielingen</w:t>
      </w:r>
      <w:proofErr w:type="spellEnd"/>
      <w:r w:rsidRPr="007E16F7">
        <w:rPr>
          <w:b w:val="0"/>
          <w:sz w:val="24"/>
          <w:szCs w:val="24"/>
        </w:rPr>
        <w:t xml:space="preserve"> </w:t>
      </w:r>
      <w:r w:rsidR="002C567F" w:rsidRPr="007E16F7">
        <w:rPr>
          <w:b w:val="0"/>
          <w:sz w:val="24"/>
          <w:szCs w:val="24"/>
        </w:rPr>
        <w:t>Kreis</w:t>
      </w:r>
      <w:r w:rsidRPr="007E16F7">
        <w:rPr>
          <w:b w:val="0"/>
          <w:sz w:val="24"/>
          <w:szCs w:val="24"/>
        </w:rPr>
        <w:t xml:space="preserve"> Lübbecke</w:t>
      </w:r>
    </w:p>
    <w:p w:rsidR="00FF6B9B" w:rsidRPr="007E16F7" w:rsidRDefault="00FF6B9B" w:rsidP="007E16F7">
      <w:pPr>
        <w:pStyle w:val="Flietext20"/>
        <w:shd w:val="clear" w:color="auto" w:fill="auto"/>
        <w:spacing w:line="360" w:lineRule="auto"/>
        <w:ind w:firstLine="0"/>
        <w:jc w:val="left"/>
        <w:rPr>
          <w:sz w:val="24"/>
          <w:szCs w:val="24"/>
        </w:rPr>
      </w:pPr>
      <w:proofErr w:type="spellStart"/>
      <w:r w:rsidRPr="007E16F7">
        <w:rPr>
          <w:sz w:val="24"/>
          <w:szCs w:val="24"/>
        </w:rPr>
        <w:lastRenderedPageBreak/>
        <w:t>Fissenewert</w:t>
      </w:r>
      <w:proofErr w:type="spellEnd"/>
      <w:r w:rsidRPr="007E16F7">
        <w:rPr>
          <w:sz w:val="24"/>
          <w:szCs w:val="24"/>
        </w:rPr>
        <w:t>, Franz, Meschede</w:t>
      </w:r>
    </w:p>
    <w:p w:rsidR="00FF6B9B" w:rsidRPr="007E16F7" w:rsidRDefault="00FF6B9B" w:rsidP="007E16F7">
      <w:pPr>
        <w:pStyle w:val="Flietext20"/>
        <w:shd w:val="clear" w:color="auto" w:fill="auto"/>
        <w:spacing w:line="360" w:lineRule="auto"/>
        <w:ind w:firstLine="0"/>
        <w:jc w:val="left"/>
        <w:rPr>
          <w:sz w:val="24"/>
          <w:szCs w:val="24"/>
        </w:rPr>
      </w:pPr>
      <w:proofErr w:type="spellStart"/>
      <w:r w:rsidRPr="007E16F7">
        <w:rPr>
          <w:sz w:val="24"/>
          <w:szCs w:val="24"/>
        </w:rPr>
        <w:t>Sieli</w:t>
      </w:r>
      <w:r w:rsidR="00515985" w:rsidRPr="007E16F7">
        <w:rPr>
          <w:sz w:val="24"/>
          <w:szCs w:val="24"/>
        </w:rPr>
        <w:t>n</w:t>
      </w:r>
      <w:r w:rsidRPr="007E16F7">
        <w:rPr>
          <w:sz w:val="24"/>
          <w:szCs w:val="24"/>
        </w:rPr>
        <w:t>g</w:t>
      </w:r>
      <w:proofErr w:type="spellEnd"/>
      <w:r w:rsidRPr="007E16F7">
        <w:rPr>
          <w:sz w:val="24"/>
          <w:szCs w:val="24"/>
        </w:rPr>
        <w:t>, Ernst, Meschede</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Obst, Anna, Bottrop</w:t>
      </w:r>
    </w:p>
    <w:p w:rsidR="008B6A92"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Klemm, Christian, Westerholt </w:t>
      </w:r>
      <w:r w:rsidR="002C567F" w:rsidRPr="007E16F7">
        <w:rPr>
          <w:sz w:val="24"/>
          <w:szCs w:val="24"/>
        </w:rPr>
        <w:t>Kreis</w:t>
      </w:r>
      <w:r w:rsidRPr="007E16F7">
        <w:rPr>
          <w:sz w:val="24"/>
          <w:szCs w:val="24"/>
        </w:rPr>
        <w:t xml:space="preserve"> Recklinghausen </w:t>
      </w:r>
    </w:p>
    <w:p w:rsidR="008B6A92"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Winkler, August, </w:t>
      </w:r>
      <w:proofErr w:type="spellStart"/>
      <w:r w:rsidRPr="007E16F7">
        <w:rPr>
          <w:sz w:val="24"/>
          <w:szCs w:val="24"/>
        </w:rPr>
        <w:t>Heessen</w:t>
      </w:r>
      <w:proofErr w:type="spellEnd"/>
      <w:r w:rsidRPr="007E16F7">
        <w:rPr>
          <w:sz w:val="24"/>
          <w:szCs w:val="24"/>
        </w:rPr>
        <w:t xml:space="preserve"> b</w:t>
      </w:r>
      <w:r w:rsidR="002C567F" w:rsidRPr="007E16F7">
        <w:rPr>
          <w:sz w:val="24"/>
          <w:szCs w:val="24"/>
        </w:rPr>
        <w:t>ei</w:t>
      </w:r>
      <w:r w:rsidRPr="007E16F7">
        <w:rPr>
          <w:sz w:val="24"/>
          <w:szCs w:val="24"/>
        </w:rPr>
        <w:t xml:space="preserve"> Hamm </w:t>
      </w:r>
    </w:p>
    <w:p w:rsidR="00FF6B9B" w:rsidRPr="007E16F7" w:rsidRDefault="00FF6B9B" w:rsidP="007E16F7">
      <w:pPr>
        <w:pStyle w:val="Flietext20"/>
        <w:shd w:val="clear" w:color="auto" w:fill="auto"/>
        <w:spacing w:line="360" w:lineRule="auto"/>
        <w:ind w:firstLine="0"/>
        <w:jc w:val="left"/>
        <w:rPr>
          <w:sz w:val="24"/>
          <w:szCs w:val="24"/>
        </w:rPr>
      </w:pPr>
      <w:r w:rsidRPr="007E16F7">
        <w:rPr>
          <w:sz w:val="24"/>
          <w:szCs w:val="24"/>
        </w:rPr>
        <w:t xml:space="preserve">Jung, Bernhard, </w:t>
      </w:r>
      <w:proofErr w:type="spellStart"/>
      <w:r w:rsidRPr="007E16F7">
        <w:rPr>
          <w:sz w:val="24"/>
          <w:szCs w:val="24"/>
        </w:rPr>
        <w:t>Dillnhütten</w:t>
      </w:r>
      <w:proofErr w:type="spellEnd"/>
      <w:r w:rsidRPr="007E16F7">
        <w:rPr>
          <w:sz w:val="24"/>
          <w:szCs w:val="24"/>
        </w:rPr>
        <w:t xml:space="preserve">, </w:t>
      </w:r>
      <w:r w:rsidR="002C567F" w:rsidRPr="007E16F7">
        <w:rPr>
          <w:sz w:val="24"/>
          <w:szCs w:val="24"/>
        </w:rPr>
        <w:t>Kreis</w:t>
      </w:r>
      <w:r w:rsidRPr="007E16F7">
        <w:rPr>
          <w:sz w:val="24"/>
          <w:szCs w:val="24"/>
        </w:rPr>
        <w:t xml:space="preserve"> Siegen.</w:t>
      </w:r>
    </w:p>
    <w:p w:rsidR="002C567F" w:rsidRPr="007E16F7" w:rsidRDefault="002C567F" w:rsidP="007E16F7">
      <w:pPr>
        <w:pStyle w:val="Flietext20"/>
        <w:shd w:val="clear" w:color="auto" w:fill="auto"/>
        <w:spacing w:line="360" w:lineRule="auto"/>
        <w:ind w:firstLine="0"/>
        <w:jc w:val="left"/>
        <w:rPr>
          <w:sz w:val="24"/>
          <w:szCs w:val="24"/>
        </w:rPr>
      </w:pPr>
    </w:p>
    <w:p w:rsidR="002C567F" w:rsidRPr="007E16F7" w:rsidRDefault="002C567F" w:rsidP="007E16F7">
      <w:pPr>
        <w:pStyle w:val="Flietext20"/>
        <w:shd w:val="clear" w:color="auto" w:fill="auto"/>
        <w:spacing w:line="360" w:lineRule="auto"/>
        <w:ind w:firstLine="0"/>
        <w:jc w:val="left"/>
        <w:rPr>
          <w:sz w:val="24"/>
          <w:szCs w:val="24"/>
        </w:rPr>
      </w:pPr>
    </w:p>
    <w:p w:rsidR="00FF530C" w:rsidRPr="007E16F7" w:rsidRDefault="00FF6B9B" w:rsidP="007E16F7">
      <w:pPr>
        <w:spacing w:line="360" w:lineRule="auto"/>
        <w:rPr>
          <w:rFonts w:ascii="Times New Roman" w:hAnsi="Times New Roman" w:cs="Times New Roman"/>
        </w:rPr>
      </w:pPr>
      <w:r w:rsidRPr="007E16F7">
        <w:rPr>
          <w:rFonts w:ascii="Times New Roman" w:hAnsi="Times New Roman" w:cs="Times New Roman"/>
        </w:rPr>
        <w:t>Für den Inhalt verantwortlich: Peter Th</w:t>
      </w:r>
      <w:r w:rsidR="007E16F7">
        <w:rPr>
          <w:rFonts w:ascii="Times New Roman" w:hAnsi="Times New Roman" w:cs="Times New Roman"/>
        </w:rPr>
        <w:t>eodor</w:t>
      </w:r>
      <w:bookmarkStart w:id="22" w:name="_GoBack"/>
      <w:bookmarkEnd w:id="22"/>
      <w:r w:rsidRPr="007E16F7">
        <w:rPr>
          <w:rFonts w:ascii="Times New Roman" w:hAnsi="Times New Roman" w:cs="Times New Roman"/>
        </w:rPr>
        <w:t xml:space="preserve"> Meurer, Dortmund, Kreuzstr</w:t>
      </w:r>
      <w:r w:rsidR="001E4C2C" w:rsidRPr="007E16F7">
        <w:rPr>
          <w:rFonts w:ascii="Times New Roman" w:hAnsi="Times New Roman" w:cs="Times New Roman"/>
        </w:rPr>
        <w:t>aße</w:t>
      </w:r>
      <w:r w:rsidRPr="007E16F7">
        <w:rPr>
          <w:rFonts w:ascii="Times New Roman" w:hAnsi="Times New Roman" w:cs="Times New Roman"/>
        </w:rPr>
        <w:t xml:space="preserve"> 4</w:t>
      </w:r>
      <w:r w:rsidRPr="007E16F7">
        <w:rPr>
          <w:rStyle w:val="Flietext2Impact75pt"/>
          <w:rFonts w:ascii="Times New Roman" w:hAnsi="Times New Roman" w:cs="Times New Roman"/>
          <w:sz w:val="24"/>
          <w:szCs w:val="24"/>
        </w:rPr>
        <w:t>1</w:t>
      </w:r>
    </w:p>
    <w:sectPr w:rsidR="00FF530C" w:rsidRPr="007E16F7" w:rsidSect="002C567F">
      <w:footerReference w:type="even" r:id="rId7"/>
      <w:footerReference w:type="default" r:id="rId8"/>
      <w:footerReference w:type="first" r:id="rId9"/>
      <w:type w:val="nextColumn"/>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F81" w:rsidRDefault="001E4C2C">
      <w:r>
        <w:separator/>
      </w:r>
    </w:p>
  </w:endnote>
  <w:endnote w:type="continuationSeparator" w:id="0">
    <w:p w:rsidR="00406F81" w:rsidRDefault="001E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CA" w:rsidRDefault="00FF6B9B">
    <w:pPr>
      <w:rPr>
        <w:sz w:val="2"/>
        <w:szCs w:val="2"/>
      </w:rPr>
    </w:pPr>
    <w:r>
      <w:rPr>
        <w:noProof/>
        <w:lang w:bidi="ar-SA"/>
      </w:rPr>
      <mc:AlternateContent>
        <mc:Choice Requires="wps">
          <w:drawing>
            <wp:anchor distT="0" distB="0" distL="63500" distR="63500" simplePos="0" relativeHeight="251661312" behindDoc="1" locked="0" layoutInCell="1" allowOverlap="1" wp14:anchorId="515E441D" wp14:editId="2867FEF4">
              <wp:simplePos x="0" y="0"/>
              <wp:positionH relativeFrom="page">
                <wp:posOffset>4432935</wp:posOffset>
              </wp:positionH>
              <wp:positionV relativeFrom="page">
                <wp:posOffset>6780530</wp:posOffset>
              </wp:positionV>
              <wp:extent cx="93980" cy="81915"/>
              <wp:effectExtent l="3810" t="0" r="0"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2CA" w:rsidRDefault="00FF6B9B">
                          <w:pPr>
                            <w:pStyle w:val="Kopf-oderFuzeile60"/>
                            <w:shd w:val="clear" w:color="auto" w:fill="auto"/>
                            <w:spacing w:line="240" w:lineRule="auto"/>
                          </w:pPr>
                          <w:r>
                            <w:fldChar w:fldCharType="begin"/>
                          </w:r>
                          <w:r>
                            <w:instrText xml:space="preserve"> PAGE \* MERGEFORMAT </w:instrText>
                          </w:r>
                          <w:r>
                            <w:fldChar w:fldCharType="separate"/>
                          </w:r>
                          <w:r>
                            <w:rPr>
                              <w:rStyle w:val="Kopf-oderFuzeile69pt"/>
                              <w:b/>
                              <w:bCs/>
                            </w:rPr>
                            <w:t>#</w:t>
                          </w:r>
                          <w:r>
                            <w:rPr>
                              <w:rStyle w:val="Kopf-oderFuzeile69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5E441D" id="_x0000_t202" coordsize="21600,21600" o:spt="202" path="m,l,21600r21600,l21600,xe">
              <v:stroke joinstyle="miter"/>
              <v:path gradientshapeok="t" o:connecttype="rect"/>
            </v:shapetype>
            <v:shape id="Text Box 186" o:spid="_x0000_s1026" type="#_x0000_t202" style="position:absolute;margin-left:349.05pt;margin-top:533.9pt;width:7.4pt;height:6.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" filled="f" stroked="f">
              <v:textbox style="mso-fit-shape-to-text:t" inset="0,0,0,0">
                <w:txbxContent>
                  <w:p w:rsidR="005902CA" w:rsidRDefault="00FF6B9B">
                    <w:pPr>
                      <w:pStyle w:val="Kopf-oderFuzeile60"/>
                      <w:shd w:val="clear" w:color="auto" w:fill="auto"/>
                      <w:spacing w:line="240" w:lineRule="auto"/>
                    </w:pPr>
                    <w:r>
                      <w:fldChar w:fldCharType="begin"/>
                    </w:r>
                    <w:r>
                      <w:instrText xml:space="preserve"> PAGE \* MERGEFORMAT </w:instrText>
                    </w:r>
                    <w:r>
                      <w:fldChar w:fldCharType="separate"/>
                    </w:r>
                    <w:r>
                      <w:rPr>
                        <w:rStyle w:val="Kopf-oderFuzeile69pt"/>
                        <w:b/>
                        <w:bCs/>
                      </w:rPr>
                      <w:t>#</w:t>
                    </w:r>
                    <w:r>
                      <w:rPr>
                        <w:rStyle w:val="Kopf-oderFuzeile69pt"/>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CA" w:rsidRDefault="00FF6B9B">
    <w:pPr>
      <w:rPr>
        <w:sz w:val="2"/>
        <w:szCs w:val="2"/>
      </w:rPr>
    </w:pPr>
    <w:r>
      <w:rPr>
        <w:noProof/>
        <w:lang w:bidi="ar-SA"/>
      </w:rPr>
      <mc:AlternateContent>
        <mc:Choice Requires="wps">
          <w:drawing>
            <wp:anchor distT="0" distB="0" distL="63500" distR="63500" simplePos="0" relativeHeight="251662336" behindDoc="1" locked="0" layoutInCell="1" allowOverlap="1" wp14:anchorId="38AC9821" wp14:editId="5054FA63">
              <wp:simplePos x="0" y="0"/>
              <wp:positionH relativeFrom="page">
                <wp:posOffset>4432935</wp:posOffset>
              </wp:positionH>
              <wp:positionV relativeFrom="page">
                <wp:posOffset>6780530</wp:posOffset>
              </wp:positionV>
              <wp:extent cx="93980" cy="81915"/>
              <wp:effectExtent l="3810" t="0"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2CA" w:rsidRDefault="00FF6B9B">
                          <w:pPr>
                            <w:pStyle w:val="Kopf-oderFuzeile60"/>
                            <w:shd w:val="clear" w:color="auto" w:fill="auto"/>
                            <w:spacing w:line="240" w:lineRule="auto"/>
                          </w:pPr>
                          <w:r>
                            <w:fldChar w:fldCharType="begin"/>
                          </w:r>
                          <w:r>
                            <w:instrText xml:space="preserve"> PAGE \* MERGEFORMAT </w:instrText>
                          </w:r>
                          <w:r>
                            <w:fldChar w:fldCharType="separate"/>
                          </w:r>
                          <w:r w:rsidR="007E16F7" w:rsidRPr="007E16F7">
                            <w:rPr>
                              <w:rStyle w:val="Kopf-oderFuzeile69pt"/>
                              <w:b/>
                              <w:bCs/>
                              <w:noProof/>
                            </w:rPr>
                            <w:t>14</w:t>
                          </w:r>
                          <w:r>
                            <w:rPr>
                              <w:rStyle w:val="Kopf-oderFuzeile69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AC9821" id="_x0000_t202" coordsize="21600,21600" o:spt="202" path="m,l,21600r21600,l21600,xe">
              <v:stroke joinstyle="miter"/>
              <v:path gradientshapeok="t" o:connecttype="rect"/>
            </v:shapetype>
            <v:shape id="Text Box 185" o:spid="_x0000_s1027" type="#_x0000_t202" style="position:absolute;margin-left:349.05pt;margin-top:533.9pt;width:7.4pt;height:6.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" filled="f" stroked="f">
              <v:textbox style="mso-fit-shape-to-text:t" inset="0,0,0,0">
                <w:txbxContent>
                  <w:p w:rsidR="005902CA" w:rsidRDefault="00FF6B9B">
                    <w:pPr>
                      <w:pStyle w:val="Kopf-oderFuzeile60"/>
                      <w:shd w:val="clear" w:color="auto" w:fill="auto"/>
                      <w:spacing w:line="240" w:lineRule="auto"/>
                    </w:pPr>
                    <w:r>
                      <w:fldChar w:fldCharType="begin"/>
                    </w:r>
                    <w:r>
                      <w:instrText xml:space="preserve"> PAGE \* MERGEFORMAT </w:instrText>
                    </w:r>
                    <w:r>
                      <w:fldChar w:fldCharType="separate"/>
                    </w:r>
                    <w:r w:rsidR="007E16F7" w:rsidRPr="007E16F7">
                      <w:rPr>
                        <w:rStyle w:val="Kopf-oderFuzeile69pt"/>
                        <w:b/>
                        <w:bCs/>
                        <w:noProof/>
                      </w:rPr>
                      <w:t>14</w:t>
                    </w:r>
                    <w:r>
                      <w:rPr>
                        <w:rStyle w:val="Kopf-oderFuzeile69pt"/>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CA" w:rsidRDefault="00FF6B9B">
    <w:pPr>
      <w:rPr>
        <w:sz w:val="2"/>
        <w:szCs w:val="2"/>
      </w:rPr>
    </w:pPr>
    <w:r>
      <w:rPr>
        <w:noProof/>
        <w:lang w:bidi="ar-SA"/>
      </w:rPr>
      <mc:AlternateContent>
        <mc:Choice Requires="wps">
          <w:drawing>
            <wp:anchor distT="0" distB="0" distL="63500" distR="63500" simplePos="0" relativeHeight="251663360" behindDoc="1" locked="0" layoutInCell="1" allowOverlap="1" wp14:anchorId="67167DFB" wp14:editId="64EBF41A">
              <wp:simplePos x="0" y="0"/>
              <wp:positionH relativeFrom="page">
                <wp:posOffset>801370</wp:posOffset>
              </wp:positionH>
              <wp:positionV relativeFrom="page">
                <wp:posOffset>6774815</wp:posOffset>
              </wp:positionV>
              <wp:extent cx="97155" cy="81915"/>
              <wp:effectExtent l="1270" t="2540" r="0" b="127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2CA" w:rsidRDefault="00FF6B9B">
                          <w:pPr>
                            <w:pStyle w:val="Kopf-oderFuzeile60"/>
                            <w:shd w:val="clear" w:color="auto" w:fill="auto"/>
                            <w:spacing w:line="240" w:lineRule="auto"/>
                          </w:pPr>
                          <w:r>
                            <w:fldChar w:fldCharType="begin"/>
                          </w:r>
                          <w:r>
                            <w:instrText xml:space="preserve"> PAGE \* MERGEFORMAT </w:instrText>
                          </w:r>
                          <w:r>
                            <w:fldChar w:fldCharType="separate"/>
                          </w:r>
                          <w:r w:rsidR="002C567F" w:rsidRPr="002C567F">
                            <w:rPr>
                              <w:rStyle w:val="Kopf-oderFuzeile6ImpactNichtfett"/>
                              <w:noProof/>
                            </w:rPr>
                            <w:t>10</w:t>
                          </w:r>
                          <w:r>
                            <w:rPr>
                              <w:rStyle w:val="Kopf-oderFuzeile6ImpactNichtfet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167DFB" id="_x0000_t202" coordsize="21600,21600" o:spt="202" path="m,l,21600r21600,l21600,xe">
              <v:stroke joinstyle="miter"/>
              <v:path gradientshapeok="t" o:connecttype="rect"/>
            </v:shapetype>
            <v:shape id="Text Box 184" o:spid="_x0000_s1028" type="#_x0000_t202" style="position:absolute;margin-left:63.1pt;margin-top:533.45pt;width:7.65pt;height:6.4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" filled="f" stroked="f">
              <v:textbox style="mso-fit-shape-to-text:t" inset="0,0,0,0">
                <w:txbxContent>
                  <w:p w:rsidR="005902CA" w:rsidRDefault="00FF6B9B">
                    <w:pPr>
                      <w:pStyle w:val="Kopf-oderFuzeile60"/>
                      <w:shd w:val="clear" w:color="auto" w:fill="auto"/>
                      <w:spacing w:line="240" w:lineRule="auto"/>
                    </w:pPr>
                    <w:r>
                      <w:fldChar w:fldCharType="begin"/>
                    </w:r>
                    <w:r>
                      <w:instrText xml:space="preserve"> PAGE \* MERGEFORMAT </w:instrText>
                    </w:r>
                    <w:r>
                      <w:fldChar w:fldCharType="separate"/>
                    </w:r>
                    <w:r w:rsidR="002C567F" w:rsidRPr="002C567F">
                      <w:rPr>
                        <w:rStyle w:val="Kopf-oderFuzeile6ImpactNichtfett"/>
                        <w:noProof/>
                      </w:rPr>
                      <w:t>10</w:t>
                    </w:r>
                    <w:r>
                      <w:rPr>
                        <w:rStyle w:val="Kopf-oderFuzeile6ImpactNichtfet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F81" w:rsidRDefault="001E4C2C">
      <w:r>
        <w:separator/>
      </w:r>
    </w:p>
  </w:footnote>
  <w:footnote w:type="continuationSeparator" w:id="0">
    <w:p w:rsidR="00406F81" w:rsidRDefault="001E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9B"/>
    <w:rsid w:val="001E4C2C"/>
    <w:rsid w:val="002C567F"/>
    <w:rsid w:val="00406F81"/>
    <w:rsid w:val="00515985"/>
    <w:rsid w:val="007100E9"/>
    <w:rsid w:val="007E16F7"/>
    <w:rsid w:val="008B6A92"/>
    <w:rsid w:val="00F903FA"/>
    <w:rsid w:val="00FF530C"/>
    <w:rsid w:val="00FF6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D0D41-0E59-4E69-915D-4BA3EF7B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F6B9B"/>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F903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3">
    <w:name w:val="Überschrift #13_"/>
    <w:basedOn w:val="Absatz-Standardschriftart"/>
    <w:link w:val="berschrift130"/>
    <w:rsid w:val="00FF6B9B"/>
    <w:rPr>
      <w:rFonts w:ascii="Times New Roman" w:eastAsia="Times New Roman" w:hAnsi="Times New Roman" w:cs="Times New Roman"/>
      <w:b/>
      <w:bCs/>
      <w:sz w:val="19"/>
      <w:szCs w:val="19"/>
      <w:shd w:val="clear" w:color="auto" w:fill="FFFFFF"/>
    </w:rPr>
  </w:style>
  <w:style w:type="character" w:customStyle="1" w:styleId="Flietext2">
    <w:name w:val="Fließtext (2)_"/>
    <w:basedOn w:val="Absatz-Standardschriftart"/>
    <w:link w:val="Flietext20"/>
    <w:rsid w:val="00FF6B9B"/>
    <w:rPr>
      <w:rFonts w:ascii="Times New Roman" w:eastAsia="Times New Roman" w:hAnsi="Times New Roman" w:cs="Times New Roman"/>
      <w:sz w:val="19"/>
      <w:szCs w:val="19"/>
      <w:shd w:val="clear" w:color="auto" w:fill="FFFFFF"/>
    </w:rPr>
  </w:style>
  <w:style w:type="character" w:customStyle="1" w:styleId="Flietext2Fett">
    <w:name w:val="Fließtext (2) + Fett"/>
    <w:basedOn w:val="Flietext2"/>
    <w:rsid w:val="00FF6B9B"/>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Flietext7">
    <w:name w:val="Fließtext (7)_"/>
    <w:basedOn w:val="Absatz-Standardschriftart"/>
    <w:link w:val="Flietext70"/>
    <w:rsid w:val="00FF6B9B"/>
    <w:rPr>
      <w:rFonts w:ascii="Times New Roman" w:eastAsia="Times New Roman" w:hAnsi="Times New Roman" w:cs="Times New Roman"/>
      <w:b/>
      <w:bCs/>
      <w:sz w:val="19"/>
      <w:szCs w:val="19"/>
      <w:shd w:val="clear" w:color="auto" w:fill="FFFFFF"/>
    </w:rPr>
  </w:style>
  <w:style w:type="character" w:customStyle="1" w:styleId="berschrift9">
    <w:name w:val="Überschrift #9_"/>
    <w:basedOn w:val="Absatz-Standardschriftart"/>
    <w:link w:val="berschrift90"/>
    <w:rsid w:val="00FF6B9B"/>
    <w:rPr>
      <w:rFonts w:ascii="Arial" w:eastAsia="Arial" w:hAnsi="Arial" w:cs="Arial"/>
      <w:b/>
      <w:bCs/>
      <w:sz w:val="28"/>
      <w:szCs w:val="28"/>
      <w:shd w:val="clear" w:color="auto" w:fill="FFFFFF"/>
    </w:rPr>
  </w:style>
  <w:style w:type="character" w:customStyle="1" w:styleId="Flietext22">
    <w:name w:val="Fließtext (22)_"/>
    <w:basedOn w:val="Absatz-Standardschriftart"/>
    <w:link w:val="Flietext220"/>
    <w:rsid w:val="00FF6B9B"/>
    <w:rPr>
      <w:rFonts w:ascii="Arial" w:eastAsia="Arial" w:hAnsi="Arial" w:cs="Arial"/>
      <w:b/>
      <w:bCs/>
      <w:sz w:val="18"/>
      <w:szCs w:val="18"/>
      <w:shd w:val="clear" w:color="auto" w:fill="FFFFFF"/>
    </w:rPr>
  </w:style>
  <w:style w:type="character" w:customStyle="1" w:styleId="berschrift122">
    <w:name w:val="Überschrift #12 (2)_"/>
    <w:basedOn w:val="Absatz-Standardschriftart"/>
    <w:link w:val="berschrift1220"/>
    <w:rsid w:val="00FF6B9B"/>
    <w:rPr>
      <w:rFonts w:ascii="Arial" w:eastAsia="Arial" w:hAnsi="Arial" w:cs="Arial"/>
      <w:b/>
      <w:bCs/>
      <w:sz w:val="18"/>
      <w:szCs w:val="18"/>
      <w:shd w:val="clear" w:color="auto" w:fill="FFFFFF"/>
    </w:rPr>
  </w:style>
  <w:style w:type="character" w:customStyle="1" w:styleId="Flietext28">
    <w:name w:val="Fließtext (28)_"/>
    <w:basedOn w:val="Absatz-Standardschriftart"/>
    <w:link w:val="Flietext280"/>
    <w:rsid w:val="00FF6B9B"/>
    <w:rPr>
      <w:rFonts w:ascii="Arial" w:eastAsia="Arial" w:hAnsi="Arial" w:cs="Arial"/>
      <w:b/>
      <w:bCs/>
      <w:shd w:val="clear" w:color="auto" w:fill="FFFFFF"/>
    </w:rPr>
  </w:style>
  <w:style w:type="character" w:customStyle="1" w:styleId="Kopf-oderFuzeile6">
    <w:name w:val="Kopf- oder Fußzeile (6)_"/>
    <w:basedOn w:val="Absatz-Standardschriftart"/>
    <w:link w:val="Kopf-oderFuzeile60"/>
    <w:rsid w:val="00FF6B9B"/>
    <w:rPr>
      <w:rFonts w:ascii="Times New Roman" w:eastAsia="Times New Roman" w:hAnsi="Times New Roman" w:cs="Times New Roman"/>
      <w:b/>
      <w:bCs/>
      <w:sz w:val="15"/>
      <w:szCs w:val="15"/>
      <w:shd w:val="clear" w:color="auto" w:fill="FFFFFF"/>
    </w:rPr>
  </w:style>
  <w:style w:type="character" w:customStyle="1" w:styleId="Flietext2Tahoma75ptKursiv">
    <w:name w:val="Fließtext (2) + Tahoma;7;5 pt;Kursiv"/>
    <w:basedOn w:val="Flietext2"/>
    <w:rsid w:val="00FF6B9B"/>
    <w:rPr>
      <w:rFonts w:ascii="Tahoma" w:eastAsia="Tahoma" w:hAnsi="Tahoma" w:cs="Tahoma"/>
      <w:b/>
      <w:bCs/>
      <w:i/>
      <w:iCs/>
      <w:color w:val="000000"/>
      <w:spacing w:val="0"/>
      <w:w w:val="100"/>
      <w:position w:val="0"/>
      <w:sz w:val="15"/>
      <w:szCs w:val="15"/>
      <w:shd w:val="clear" w:color="auto" w:fill="FFFFFF"/>
      <w:lang w:val="de-DE" w:eastAsia="de-DE" w:bidi="de-DE"/>
    </w:rPr>
  </w:style>
  <w:style w:type="character" w:customStyle="1" w:styleId="Flietext40">
    <w:name w:val="Fließtext (40)_"/>
    <w:basedOn w:val="Absatz-Standardschriftart"/>
    <w:link w:val="Flietext400"/>
    <w:rsid w:val="00FF6B9B"/>
    <w:rPr>
      <w:rFonts w:ascii="Arial" w:eastAsia="Arial" w:hAnsi="Arial" w:cs="Arial"/>
      <w:b/>
      <w:bCs/>
      <w:spacing w:val="10"/>
      <w:sz w:val="21"/>
      <w:szCs w:val="21"/>
      <w:shd w:val="clear" w:color="auto" w:fill="FFFFFF"/>
    </w:rPr>
  </w:style>
  <w:style w:type="character" w:customStyle="1" w:styleId="Flietext40Abstand0pt">
    <w:name w:val="Fließtext (40) + Abstand 0 pt"/>
    <w:basedOn w:val="Flietext40"/>
    <w:rsid w:val="00FF6B9B"/>
    <w:rPr>
      <w:rFonts w:ascii="Arial" w:eastAsia="Arial" w:hAnsi="Arial" w:cs="Arial"/>
      <w:b/>
      <w:bCs/>
      <w:color w:val="000000"/>
      <w:spacing w:val="-10"/>
      <w:w w:val="100"/>
      <w:position w:val="0"/>
      <w:sz w:val="21"/>
      <w:szCs w:val="21"/>
      <w:shd w:val="clear" w:color="auto" w:fill="FFFFFF"/>
      <w:lang w:val="de-DE" w:eastAsia="de-DE" w:bidi="de-DE"/>
    </w:rPr>
  </w:style>
  <w:style w:type="character" w:customStyle="1" w:styleId="Flietext28Abstand1pt">
    <w:name w:val="Fließtext (28) + Abstand 1 pt"/>
    <w:basedOn w:val="Flietext28"/>
    <w:rsid w:val="00FF6B9B"/>
    <w:rPr>
      <w:rFonts w:ascii="Arial" w:eastAsia="Arial" w:hAnsi="Arial" w:cs="Arial"/>
      <w:b/>
      <w:bCs/>
      <w:color w:val="000000"/>
      <w:spacing w:val="30"/>
      <w:w w:val="100"/>
      <w:position w:val="0"/>
      <w:u w:val="single"/>
      <w:shd w:val="clear" w:color="auto" w:fill="FFFFFF"/>
      <w:lang w:val="de-DE" w:eastAsia="de-DE" w:bidi="de-DE"/>
    </w:rPr>
  </w:style>
  <w:style w:type="character" w:customStyle="1" w:styleId="Flietext2810pt">
    <w:name w:val="Fließtext (28) + 10 pt"/>
    <w:basedOn w:val="Flietext28"/>
    <w:rsid w:val="00FF6B9B"/>
    <w:rPr>
      <w:rFonts w:ascii="Arial" w:eastAsia="Arial" w:hAnsi="Arial" w:cs="Arial"/>
      <w:b/>
      <w:bCs/>
      <w:color w:val="000000"/>
      <w:spacing w:val="0"/>
      <w:w w:val="100"/>
      <w:position w:val="0"/>
      <w:sz w:val="20"/>
      <w:szCs w:val="20"/>
      <w:shd w:val="clear" w:color="auto" w:fill="FFFFFF"/>
      <w:lang w:val="de-DE" w:eastAsia="de-DE" w:bidi="de-DE"/>
    </w:rPr>
  </w:style>
  <w:style w:type="character" w:customStyle="1" w:styleId="Bildbeschriftung9">
    <w:name w:val="Bildbeschriftung (9)_"/>
    <w:basedOn w:val="Absatz-Standardschriftart"/>
    <w:link w:val="Bildbeschriftung90"/>
    <w:rsid w:val="00FF6B9B"/>
    <w:rPr>
      <w:rFonts w:ascii="Times New Roman" w:eastAsia="Times New Roman" w:hAnsi="Times New Roman" w:cs="Times New Roman"/>
      <w:b/>
      <w:bCs/>
      <w:sz w:val="19"/>
      <w:szCs w:val="19"/>
      <w:shd w:val="clear" w:color="auto" w:fill="FFFFFF"/>
    </w:rPr>
  </w:style>
  <w:style w:type="character" w:customStyle="1" w:styleId="Kopf-oderFuzeile6ImpactNichtfett">
    <w:name w:val="Kopf- oder Fußzeile (6) + Impact;Nicht fett"/>
    <w:basedOn w:val="Kopf-oderFuzeile6"/>
    <w:rsid w:val="00FF6B9B"/>
    <w:rPr>
      <w:rFonts w:ascii="Impact" w:eastAsia="Impact" w:hAnsi="Impact" w:cs="Impact"/>
      <w:b/>
      <w:bCs/>
      <w:color w:val="000000"/>
      <w:spacing w:val="0"/>
      <w:w w:val="100"/>
      <w:position w:val="0"/>
      <w:sz w:val="15"/>
      <w:szCs w:val="15"/>
      <w:shd w:val="clear" w:color="auto" w:fill="FFFFFF"/>
      <w:lang w:val="de-DE" w:eastAsia="de-DE" w:bidi="de-DE"/>
    </w:rPr>
  </w:style>
  <w:style w:type="character" w:customStyle="1" w:styleId="Kopf-oderFuzeile69pt">
    <w:name w:val="Kopf- oder Fußzeile (6) + 9 pt"/>
    <w:basedOn w:val="Kopf-oderFuzeile6"/>
    <w:rsid w:val="00FF6B9B"/>
    <w:rPr>
      <w:rFonts w:ascii="Times New Roman" w:eastAsia="Times New Roman" w:hAnsi="Times New Roman" w:cs="Times New Roman"/>
      <w:b/>
      <w:bCs/>
      <w:color w:val="000000"/>
      <w:spacing w:val="0"/>
      <w:w w:val="100"/>
      <w:position w:val="0"/>
      <w:sz w:val="18"/>
      <w:szCs w:val="18"/>
      <w:shd w:val="clear" w:color="auto" w:fill="FFFFFF"/>
      <w:lang w:val="de-DE" w:eastAsia="de-DE" w:bidi="de-DE"/>
    </w:rPr>
  </w:style>
  <w:style w:type="character" w:customStyle="1" w:styleId="Bildbeschriftung10">
    <w:name w:val="Bildbeschriftung (10)_"/>
    <w:basedOn w:val="Absatz-Standardschriftart"/>
    <w:link w:val="Bildbeschriftung100"/>
    <w:rsid w:val="00FF6B9B"/>
    <w:rPr>
      <w:rFonts w:ascii="Times New Roman" w:eastAsia="Times New Roman" w:hAnsi="Times New Roman" w:cs="Times New Roman"/>
      <w:sz w:val="19"/>
      <w:szCs w:val="19"/>
      <w:shd w:val="clear" w:color="auto" w:fill="FFFFFF"/>
    </w:rPr>
  </w:style>
  <w:style w:type="character" w:customStyle="1" w:styleId="berschrift122Abstand1pt">
    <w:name w:val="Überschrift #12 (2) + Abstand 1 pt"/>
    <w:basedOn w:val="berschrift122"/>
    <w:rsid w:val="00FF6B9B"/>
    <w:rPr>
      <w:rFonts w:ascii="Arial" w:eastAsia="Arial" w:hAnsi="Arial" w:cs="Arial"/>
      <w:b/>
      <w:bCs/>
      <w:color w:val="000000"/>
      <w:spacing w:val="30"/>
      <w:w w:val="100"/>
      <w:position w:val="0"/>
      <w:sz w:val="18"/>
      <w:szCs w:val="18"/>
      <w:shd w:val="clear" w:color="auto" w:fill="FFFFFF"/>
      <w:lang w:val="de-DE" w:eastAsia="de-DE" w:bidi="de-DE"/>
    </w:rPr>
  </w:style>
  <w:style w:type="character" w:customStyle="1" w:styleId="berschrift124">
    <w:name w:val="Überschrift #12 (4)_"/>
    <w:basedOn w:val="Absatz-Standardschriftart"/>
    <w:link w:val="berschrift1240"/>
    <w:rsid w:val="00FF6B9B"/>
    <w:rPr>
      <w:rFonts w:ascii="Impact" w:eastAsia="Impact" w:hAnsi="Impact" w:cs="Impact"/>
      <w:sz w:val="15"/>
      <w:szCs w:val="15"/>
      <w:shd w:val="clear" w:color="auto" w:fill="FFFFFF"/>
    </w:rPr>
  </w:style>
  <w:style w:type="character" w:customStyle="1" w:styleId="Flietext2Impact75pt">
    <w:name w:val="Fließtext (2) + Impact;7;5 pt"/>
    <w:basedOn w:val="Flietext2"/>
    <w:rsid w:val="00FF6B9B"/>
    <w:rPr>
      <w:rFonts w:ascii="Impact" w:eastAsia="Impact" w:hAnsi="Impact" w:cs="Impact"/>
      <w:color w:val="000000"/>
      <w:spacing w:val="0"/>
      <w:w w:val="100"/>
      <w:position w:val="0"/>
      <w:sz w:val="15"/>
      <w:szCs w:val="15"/>
      <w:shd w:val="clear" w:color="auto" w:fill="FFFFFF"/>
      <w:lang w:val="de-DE" w:eastAsia="de-DE" w:bidi="de-DE"/>
    </w:rPr>
  </w:style>
  <w:style w:type="paragraph" w:customStyle="1" w:styleId="berschrift130">
    <w:name w:val="Überschrift #13"/>
    <w:basedOn w:val="Standard"/>
    <w:link w:val="berschrift13"/>
    <w:rsid w:val="00FF6B9B"/>
    <w:pPr>
      <w:shd w:val="clear" w:color="auto" w:fill="FFFFFF"/>
      <w:spacing w:line="230" w:lineRule="exact"/>
      <w:jc w:val="center"/>
    </w:pPr>
    <w:rPr>
      <w:rFonts w:ascii="Times New Roman" w:eastAsia="Times New Roman" w:hAnsi="Times New Roman" w:cs="Times New Roman"/>
      <w:b/>
      <w:bCs/>
      <w:color w:val="auto"/>
      <w:sz w:val="19"/>
      <w:szCs w:val="19"/>
      <w:lang w:eastAsia="en-US" w:bidi="ar-SA"/>
    </w:rPr>
  </w:style>
  <w:style w:type="paragraph" w:customStyle="1" w:styleId="Flietext20">
    <w:name w:val="Fließtext (2)"/>
    <w:basedOn w:val="Standard"/>
    <w:link w:val="Flietext2"/>
    <w:rsid w:val="00FF6B9B"/>
    <w:pPr>
      <w:shd w:val="clear" w:color="auto" w:fill="FFFFFF"/>
      <w:spacing w:line="230" w:lineRule="exact"/>
      <w:ind w:hanging="400"/>
      <w:jc w:val="center"/>
    </w:pPr>
    <w:rPr>
      <w:rFonts w:ascii="Times New Roman" w:eastAsia="Times New Roman" w:hAnsi="Times New Roman" w:cs="Times New Roman"/>
      <w:color w:val="auto"/>
      <w:sz w:val="19"/>
      <w:szCs w:val="19"/>
      <w:lang w:eastAsia="en-US" w:bidi="ar-SA"/>
    </w:rPr>
  </w:style>
  <w:style w:type="paragraph" w:customStyle="1" w:styleId="Flietext70">
    <w:name w:val="Fließtext (7)"/>
    <w:basedOn w:val="Standard"/>
    <w:link w:val="Flietext7"/>
    <w:rsid w:val="00FF6B9B"/>
    <w:pPr>
      <w:shd w:val="clear" w:color="auto" w:fill="FFFFFF"/>
      <w:spacing w:line="187" w:lineRule="exact"/>
    </w:pPr>
    <w:rPr>
      <w:rFonts w:ascii="Times New Roman" w:eastAsia="Times New Roman" w:hAnsi="Times New Roman" w:cs="Times New Roman"/>
      <w:b/>
      <w:bCs/>
      <w:color w:val="auto"/>
      <w:sz w:val="19"/>
      <w:szCs w:val="19"/>
      <w:lang w:eastAsia="en-US" w:bidi="ar-SA"/>
    </w:rPr>
  </w:style>
  <w:style w:type="paragraph" w:customStyle="1" w:styleId="berschrift90">
    <w:name w:val="Überschrift #9"/>
    <w:basedOn w:val="Standard"/>
    <w:link w:val="berschrift9"/>
    <w:rsid w:val="00FF6B9B"/>
    <w:pPr>
      <w:shd w:val="clear" w:color="auto" w:fill="FFFFFF"/>
      <w:spacing w:after="180" w:line="0" w:lineRule="atLeast"/>
      <w:ind w:hanging="520"/>
      <w:outlineLvl w:val="8"/>
    </w:pPr>
    <w:rPr>
      <w:rFonts w:ascii="Arial" w:eastAsia="Arial" w:hAnsi="Arial" w:cs="Arial"/>
      <w:b/>
      <w:bCs/>
      <w:color w:val="auto"/>
      <w:sz w:val="28"/>
      <w:szCs w:val="28"/>
      <w:lang w:eastAsia="en-US" w:bidi="ar-SA"/>
    </w:rPr>
  </w:style>
  <w:style w:type="paragraph" w:customStyle="1" w:styleId="Flietext220">
    <w:name w:val="Fließtext (22)"/>
    <w:basedOn w:val="Standard"/>
    <w:link w:val="Flietext22"/>
    <w:rsid w:val="00FF6B9B"/>
    <w:pPr>
      <w:shd w:val="clear" w:color="auto" w:fill="FFFFFF"/>
      <w:spacing w:before="180" w:line="340" w:lineRule="exact"/>
    </w:pPr>
    <w:rPr>
      <w:rFonts w:ascii="Arial" w:eastAsia="Arial" w:hAnsi="Arial" w:cs="Arial"/>
      <w:b/>
      <w:bCs/>
      <w:color w:val="auto"/>
      <w:sz w:val="18"/>
      <w:szCs w:val="18"/>
      <w:lang w:eastAsia="en-US" w:bidi="ar-SA"/>
    </w:rPr>
  </w:style>
  <w:style w:type="paragraph" w:customStyle="1" w:styleId="berschrift1220">
    <w:name w:val="Überschrift #12 (2)"/>
    <w:basedOn w:val="Standard"/>
    <w:link w:val="berschrift122"/>
    <w:rsid w:val="00FF6B9B"/>
    <w:pPr>
      <w:shd w:val="clear" w:color="auto" w:fill="FFFFFF"/>
      <w:spacing w:before="60" w:after="60" w:line="254" w:lineRule="exact"/>
      <w:jc w:val="center"/>
    </w:pPr>
    <w:rPr>
      <w:rFonts w:ascii="Arial" w:eastAsia="Arial" w:hAnsi="Arial" w:cs="Arial"/>
      <w:b/>
      <w:bCs/>
      <w:color w:val="auto"/>
      <w:sz w:val="18"/>
      <w:szCs w:val="18"/>
      <w:lang w:eastAsia="en-US" w:bidi="ar-SA"/>
    </w:rPr>
  </w:style>
  <w:style w:type="paragraph" w:customStyle="1" w:styleId="Flietext280">
    <w:name w:val="Fließtext (28)"/>
    <w:basedOn w:val="Standard"/>
    <w:link w:val="Flietext28"/>
    <w:rsid w:val="00FF6B9B"/>
    <w:pPr>
      <w:shd w:val="clear" w:color="auto" w:fill="FFFFFF"/>
      <w:spacing w:line="354" w:lineRule="exact"/>
      <w:jc w:val="center"/>
    </w:pPr>
    <w:rPr>
      <w:rFonts w:ascii="Arial" w:eastAsia="Arial" w:hAnsi="Arial" w:cs="Arial"/>
      <w:b/>
      <w:bCs/>
      <w:color w:val="auto"/>
      <w:sz w:val="22"/>
      <w:szCs w:val="22"/>
      <w:lang w:eastAsia="en-US" w:bidi="ar-SA"/>
    </w:rPr>
  </w:style>
  <w:style w:type="paragraph" w:customStyle="1" w:styleId="Kopf-oderFuzeile60">
    <w:name w:val="Kopf- oder Fußzeile (6)"/>
    <w:basedOn w:val="Standard"/>
    <w:link w:val="Kopf-oderFuzeile6"/>
    <w:rsid w:val="00FF6B9B"/>
    <w:pPr>
      <w:shd w:val="clear" w:color="auto" w:fill="FFFFFF"/>
      <w:spacing w:line="0" w:lineRule="atLeast"/>
    </w:pPr>
    <w:rPr>
      <w:rFonts w:ascii="Times New Roman" w:eastAsia="Times New Roman" w:hAnsi="Times New Roman" w:cs="Times New Roman"/>
      <w:b/>
      <w:bCs/>
      <w:color w:val="auto"/>
      <w:sz w:val="15"/>
      <w:szCs w:val="15"/>
      <w:lang w:eastAsia="en-US" w:bidi="ar-SA"/>
    </w:rPr>
  </w:style>
  <w:style w:type="paragraph" w:customStyle="1" w:styleId="Flietext400">
    <w:name w:val="Fließtext (40)"/>
    <w:basedOn w:val="Standard"/>
    <w:link w:val="Flietext40"/>
    <w:rsid w:val="00FF6B9B"/>
    <w:pPr>
      <w:shd w:val="clear" w:color="auto" w:fill="FFFFFF"/>
      <w:spacing w:before="300" w:after="300" w:line="0" w:lineRule="atLeast"/>
      <w:jc w:val="both"/>
    </w:pPr>
    <w:rPr>
      <w:rFonts w:ascii="Arial" w:eastAsia="Arial" w:hAnsi="Arial" w:cs="Arial"/>
      <w:b/>
      <w:bCs/>
      <w:color w:val="auto"/>
      <w:spacing w:val="10"/>
      <w:sz w:val="21"/>
      <w:szCs w:val="21"/>
      <w:lang w:eastAsia="en-US" w:bidi="ar-SA"/>
    </w:rPr>
  </w:style>
  <w:style w:type="paragraph" w:customStyle="1" w:styleId="Bildbeschriftung90">
    <w:name w:val="Bildbeschriftung (9)"/>
    <w:basedOn w:val="Standard"/>
    <w:link w:val="Bildbeschriftung9"/>
    <w:rsid w:val="00FF6B9B"/>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customStyle="1" w:styleId="Bildbeschriftung100">
    <w:name w:val="Bildbeschriftung (10)"/>
    <w:basedOn w:val="Standard"/>
    <w:link w:val="Bildbeschriftung10"/>
    <w:rsid w:val="00FF6B9B"/>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customStyle="1" w:styleId="berschrift1240">
    <w:name w:val="Überschrift #12 (4)"/>
    <w:basedOn w:val="Standard"/>
    <w:link w:val="berschrift124"/>
    <w:rsid w:val="00FF6B9B"/>
    <w:pPr>
      <w:shd w:val="clear" w:color="auto" w:fill="FFFFFF"/>
      <w:spacing w:after="60" w:line="187" w:lineRule="exact"/>
    </w:pPr>
    <w:rPr>
      <w:rFonts w:ascii="Impact" w:eastAsia="Impact" w:hAnsi="Impact" w:cs="Impact"/>
      <w:color w:val="auto"/>
      <w:sz w:val="15"/>
      <w:szCs w:val="15"/>
      <w:lang w:eastAsia="en-US" w:bidi="ar-SA"/>
    </w:rPr>
  </w:style>
  <w:style w:type="character" w:customStyle="1" w:styleId="berschrift1Zchn">
    <w:name w:val="Überschrift 1 Zchn"/>
    <w:basedOn w:val="Absatz-Standardschriftart"/>
    <w:link w:val="berschrift1"/>
    <w:uiPriority w:val="9"/>
    <w:rsid w:val="00F903FA"/>
    <w:rPr>
      <w:rFonts w:asciiTheme="majorHAnsi" w:eastAsiaTheme="majorEastAsia" w:hAnsiTheme="majorHAnsi" w:cstheme="majorBidi"/>
      <w:color w:val="2E74B5" w:themeColor="accent1" w:themeShade="BF"/>
      <w:sz w:val="32"/>
      <w:szCs w:val="32"/>
      <w:lang w:eastAsia="de-DE" w:bidi="de-DE"/>
    </w:rPr>
  </w:style>
  <w:style w:type="paragraph" w:styleId="Inhaltsverzeichnisberschrift">
    <w:name w:val="TOC Heading"/>
    <w:basedOn w:val="berschrift1"/>
    <w:next w:val="Standard"/>
    <w:uiPriority w:val="39"/>
    <w:unhideWhenUsed/>
    <w:qFormat/>
    <w:rsid w:val="00F903FA"/>
    <w:pPr>
      <w:widowControl/>
      <w:spacing w:line="259" w:lineRule="auto"/>
      <w:outlineLvl w:val="9"/>
    </w:pPr>
    <w:rPr>
      <w:lang w:bidi="ar-SA"/>
    </w:rPr>
  </w:style>
  <w:style w:type="paragraph" w:styleId="Verzeichnis1">
    <w:name w:val="toc 1"/>
    <w:basedOn w:val="Standard"/>
    <w:next w:val="Standard"/>
    <w:autoRedefine/>
    <w:uiPriority w:val="39"/>
    <w:unhideWhenUsed/>
    <w:rsid w:val="00F903FA"/>
    <w:pPr>
      <w:spacing w:after="100"/>
    </w:pPr>
  </w:style>
  <w:style w:type="character" w:styleId="Hyperlink">
    <w:name w:val="Hyperlink"/>
    <w:basedOn w:val="Absatz-Standardschriftart"/>
    <w:uiPriority w:val="99"/>
    <w:unhideWhenUsed/>
    <w:rsid w:val="00F903FA"/>
    <w:rPr>
      <w:color w:val="0563C1" w:themeColor="hyperlink"/>
      <w:u w:val="single"/>
    </w:rPr>
  </w:style>
  <w:style w:type="paragraph" w:styleId="KeinLeerraum">
    <w:name w:val="No Spacing"/>
    <w:uiPriority w:val="1"/>
    <w:qFormat/>
    <w:rsid w:val="007100E9"/>
    <w:pPr>
      <w:widowControl w:val="0"/>
      <w:spacing w:after="0" w:line="240" w:lineRule="auto"/>
    </w:pPr>
    <w:rPr>
      <w:rFonts w:ascii="Arial Unicode MS" w:eastAsia="Arial Unicode MS" w:hAnsi="Arial Unicode MS" w:cs="Arial Unicode MS"/>
      <w:color w:val="000000"/>
      <w:sz w:val="24"/>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D198-2997-470B-A350-900870BD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4251</Words>
  <Characters>26786</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7</cp:revision>
  <dcterms:created xsi:type="dcterms:W3CDTF">2018-10-03T23:57:00Z</dcterms:created>
  <dcterms:modified xsi:type="dcterms:W3CDTF">2019-01-13T23:14:00Z</dcterms:modified>
</cp:coreProperties>
</file>